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26" w:rsidRPr="00C47D84" w:rsidRDefault="00123C51" w:rsidP="00CC1E26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Rīcības plāns </w:t>
      </w:r>
      <w:r w:rsidR="00351F84">
        <w:rPr>
          <w:rFonts w:ascii="Times New Roman" w:hAnsi="Times New Roman"/>
          <w:b/>
          <w:bCs/>
          <w:sz w:val="24"/>
          <w:szCs w:val="24"/>
          <w:lang w:val="lv-LV"/>
        </w:rPr>
        <w:t>2024</w:t>
      </w:r>
      <w:r w:rsidR="00CC1E26">
        <w:rPr>
          <w:rFonts w:ascii="Times New Roman" w:hAnsi="Times New Roman"/>
          <w:b/>
          <w:bCs/>
          <w:sz w:val="24"/>
          <w:szCs w:val="24"/>
          <w:lang w:val="lv-LV"/>
        </w:rPr>
        <w:t xml:space="preserve">. </w:t>
      </w:r>
      <w:r w:rsidR="00CC1E26" w:rsidRPr="00C47D84">
        <w:rPr>
          <w:rFonts w:ascii="Times New Roman" w:hAnsi="Times New Roman"/>
          <w:b/>
          <w:bCs/>
          <w:sz w:val="24"/>
          <w:szCs w:val="24"/>
          <w:lang w:val="lv-LV"/>
        </w:rPr>
        <w:t>gadam</w:t>
      </w:r>
    </w:p>
    <w:p w:rsidR="00CC1E26" w:rsidRPr="00C47D84" w:rsidRDefault="00CC1E26" w:rsidP="00CC1E26">
      <w:pPr>
        <w:spacing w:after="0" w:line="360" w:lineRule="auto"/>
        <w:ind w:left="360"/>
        <w:jc w:val="right"/>
        <w:rPr>
          <w:rFonts w:ascii="Times New Roman" w:hAnsi="Times New Roman"/>
          <w:i/>
          <w:sz w:val="20"/>
          <w:szCs w:val="20"/>
          <w:lang w:val="lv-LV"/>
        </w:rPr>
      </w:pPr>
      <w:r w:rsidRPr="00C47D84">
        <w:rPr>
          <w:rFonts w:ascii="Times New Roman" w:hAnsi="Times New Roman"/>
          <w:i/>
          <w:sz w:val="20"/>
          <w:szCs w:val="20"/>
          <w:lang w:val="lv-LV"/>
        </w:rPr>
        <w:t xml:space="preserve">5.tabula 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970"/>
        <w:gridCol w:w="2212"/>
        <w:gridCol w:w="1929"/>
        <w:gridCol w:w="2290"/>
        <w:gridCol w:w="1780"/>
        <w:gridCol w:w="20"/>
        <w:gridCol w:w="1734"/>
        <w:gridCol w:w="1668"/>
      </w:tblGrid>
      <w:tr w:rsidR="00EB54CA" w:rsidTr="00370806">
        <w:trPr>
          <w:trHeight w:val="546"/>
          <w:tblHeader/>
        </w:trPr>
        <w:tc>
          <w:tcPr>
            <w:tcW w:w="1970" w:type="dxa"/>
            <w:shd w:val="clear" w:color="auto" w:fill="D9D9D9" w:themeFill="background1" w:themeFillShade="D9"/>
          </w:tcPr>
          <w:p w:rsidR="00EB54CA" w:rsidRPr="00042C0E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042C0E">
              <w:rPr>
                <w:rFonts w:asciiTheme="minorHAnsi" w:hAnsiTheme="minorHAnsi" w:cstheme="minorHAnsi"/>
                <w:lang w:val="lv-LV"/>
              </w:rPr>
              <w:t>Mērķis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EB54CA" w:rsidRPr="00042C0E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042C0E">
              <w:rPr>
                <w:rFonts w:asciiTheme="minorHAnsi" w:hAnsiTheme="minorHAnsi" w:cstheme="minorHAnsi"/>
                <w:lang w:val="lv-LV"/>
              </w:rPr>
              <w:t>Rezultatīvais rādītājs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EB54CA" w:rsidRPr="00042C0E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042C0E">
              <w:rPr>
                <w:rFonts w:asciiTheme="minorHAnsi" w:hAnsiTheme="minorHAnsi" w:cstheme="minorHAnsi"/>
                <w:lang w:val="lv-LV"/>
              </w:rPr>
              <w:t>Vērtība stratēģijas perioda sākumā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EB54CA" w:rsidRPr="00042C0E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042C0E">
              <w:rPr>
                <w:rFonts w:asciiTheme="minorHAnsi" w:hAnsiTheme="minorHAnsi" w:cstheme="minorHAnsi"/>
                <w:lang w:val="lv-LV"/>
              </w:rPr>
              <w:t>Komentāri paskaidrojumi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042C0E">
              <w:rPr>
                <w:rFonts w:asciiTheme="minorHAnsi" w:hAnsiTheme="minorHAnsi" w:cstheme="minorHAnsi"/>
                <w:lang w:val="lv-LV"/>
              </w:rPr>
              <w:t xml:space="preserve">Mērķa vērtība </w:t>
            </w:r>
          </w:p>
          <w:p w:rsidR="00EB54CA" w:rsidRPr="00042C0E" w:rsidRDefault="00351F84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2024</w:t>
            </w:r>
            <w:r w:rsidR="00EB54CA">
              <w:rPr>
                <w:rFonts w:asciiTheme="minorHAnsi" w:hAnsiTheme="minorHAnsi" w:cstheme="minorHAnsi"/>
                <w:lang w:val="lv-LV"/>
              </w:rPr>
              <w:t>.</w:t>
            </w:r>
            <w:r w:rsidR="00EB54CA" w:rsidRPr="00042C0E">
              <w:rPr>
                <w:rFonts w:asciiTheme="minorHAnsi" w:hAnsiTheme="minorHAnsi" w:cstheme="minorHAnsi"/>
                <w:lang w:val="lv-LV"/>
              </w:rPr>
              <w:t>beigās</w:t>
            </w:r>
          </w:p>
          <w:p w:rsidR="00EB54CA" w:rsidRPr="00042C0E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</w:tcPr>
          <w:p w:rsidR="00EB54CA" w:rsidRDefault="00EB54CA" w:rsidP="002A13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lang w:val="lv-LV"/>
              </w:rPr>
            </w:pPr>
          </w:p>
          <w:p w:rsidR="00EB54CA" w:rsidRPr="00042C0E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Atbildīgā persona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EB54CA" w:rsidRDefault="00EB54CA" w:rsidP="002A138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lang w:val="lv-LV"/>
              </w:rPr>
            </w:pPr>
          </w:p>
          <w:p w:rsidR="00EB54CA" w:rsidRPr="00042C0E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Atzīme par izpildi</w:t>
            </w:r>
          </w:p>
        </w:tc>
      </w:tr>
      <w:tr w:rsidR="00EB54CA" w:rsidTr="00370806">
        <w:tc>
          <w:tcPr>
            <w:tcW w:w="13603" w:type="dxa"/>
            <w:gridSpan w:val="8"/>
            <w:shd w:val="clear" w:color="auto" w:fill="D9D9D9" w:themeFill="background1" w:themeFillShade="D9"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042C0E">
              <w:rPr>
                <w:rFonts w:ascii="Times New Roman" w:hAnsi="Times New Roman"/>
                <w:i/>
                <w:lang w:val="lv-LV"/>
              </w:rPr>
              <w:t>1.mērķis -</w:t>
            </w:r>
            <w:r w:rsidRPr="00042C0E">
              <w:rPr>
                <w:rFonts w:ascii="Times New Roman" w:hAnsi="Times New Roman"/>
                <w:b/>
                <w:i/>
                <w:lang w:val="lv-LV"/>
              </w:rPr>
              <w:t xml:space="preserve"> Nodrošināt nepārtrauktu un kvalitatīvu dzīvojamo māju apsaimniekošanu un pārvaldīšanu, efektīvi izmantojot finanšu līdzekļus</w:t>
            </w:r>
          </w:p>
        </w:tc>
      </w:tr>
      <w:tr w:rsidR="00EB54CA" w:rsidRPr="00317E90" w:rsidTr="00370806">
        <w:trPr>
          <w:trHeight w:val="720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Nodrošināt</w:t>
            </w: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dzīvojamo māju tehniskās apkopes un inženiertīklu un iekārtu tehnisko uzturēšanu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ind w:left="66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Konstruktīvie  elementi atrodas labā  tehniskā stāvoklī; 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100% dzīvojamo māju esošas iekārtas darbojas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E91729">
              <w:rPr>
                <w:rFonts w:ascii="Times New Roman" w:hAnsi="Times New Roman"/>
                <w:lang w:val="lv-LV"/>
              </w:rPr>
              <w:t xml:space="preserve">atbilstoši noteiktajiem tehniskajiem parametriem  </w:t>
            </w:r>
          </w:p>
        </w:tc>
        <w:tc>
          <w:tcPr>
            <w:tcW w:w="2290" w:type="dxa"/>
            <w:vMerge w:val="restart"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Kapitālsabiedrības </w:t>
            </w:r>
            <w:r w:rsidRPr="00412C25">
              <w:rPr>
                <w:rFonts w:ascii="Times New Roman" w:hAnsi="Times New Roman"/>
                <w:lang w:val="lv-LV"/>
              </w:rPr>
              <w:t xml:space="preserve">resursi </w:t>
            </w:r>
          </w:p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412C25">
              <w:rPr>
                <w:rFonts w:ascii="Times New Roman" w:hAnsi="Times New Roman"/>
                <w:lang w:val="lv-LV"/>
              </w:rPr>
              <w:t>(apsaimniekošanas līdzekļi)</w:t>
            </w:r>
          </w:p>
        </w:tc>
        <w:tc>
          <w:tcPr>
            <w:tcW w:w="1800" w:type="dxa"/>
            <w:gridSpan w:val="2"/>
            <w:vMerge w:val="restart"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412C25">
              <w:rPr>
                <w:rFonts w:ascii="Times New Roman" w:hAnsi="Times New Roman"/>
                <w:lang w:val="lv-LV"/>
              </w:rPr>
              <w:t>100% dzīvojamo māju esošas iekārtas darbojas atbilstoši noteiktajiem tehniskajiem parametriem</w:t>
            </w:r>
          </w:p>
        </w:tc>
        <w:tc>
          <w:tcPr>
            <w:tcW w:w="1734" w:type="dxa"/>
            <w:vMerge w:val="restart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Inženiertīklu apkalpošanas iecirknis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Darbu rīkotājs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proofErr w:type="spellStart"/>
            <w:r>
              <w:rPr>
                <w:rFonts w:ascii="Times New Roman" w:hAnsi="Times New Roman"/>
                <w:i/>
                <w:lang w:val="lv-LV"/>
              </w:rPr>
              <w:t>A.Fjodorovs</w:t>
            </w:r>
            <w:proofErr w:type="spellEnd"/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Remontceltniecības iecirknis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Darbu rīkotājs</w:t>
            </w:r>
          </w:p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i/>
                <w:lang w:val="lv-LV"/>
              </w:rPr>
              <w:t>Butkevičs</w:t>
            </w:r>
            <w:proofErr w:type="spellEnd"/>
          </w:p>
        </w:tc>
        <w:tc>
          <w:tcPr>
            <w:tcW w:w="1668" w:type="dxa"/>
            <w:vMerge w:val="restart"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EB54CA" w:rsidRPr="00344546" w:rsidTr="00370806">
        <w:trPr>
          <w:trHeight w:val="990"/>
        </w:trPr>
        <w:tc>
          <w:tcPr>
            <w:tcW w:w="1970" w:type="dxa"/>
            <w:vMerge/>
            <w:tcBorders>
              <w:left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Nodrošināta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E91729">
              <w:rPr>
                <w:rFonts w:ascii="Times New Roman" w:hAnsi="Times New Roman"/>
                <w:lang w:val="lv-LV"/>
              </w:rPr>
              <w:t>inženierkomunikāciju un tehnoloģisko iekārtu nepārtraukta darbība;</w:t>
            </w:r>
          </w:p>
        </w:tc>
        <w:tc>
          <w:tcPr>
            <w:tcW w:w="1929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  <w:vMerge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RPr="00344546" w:rsidTr="00370806">
        <w:trPr>
          <w:trHeight w:val="1305"/>
        </w:trPr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ind w:right="56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Inženierkomunikāciju tehniskie parametri un tehnisko iekārtu darba režīms atbilsts noteiktām normām.</w:t>
            </w:r>
          </w:p>
        </w:tc>
        <w:tc>
          <w:tcPr>
            <w:tcW w:w="1929" w:type="dxa"/>
            <w:vMerge/>
            <w:tcBorders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  <w:vMerge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412C25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451"/>
        </w:trPr>
        <w:tc>
          <w:tcPr>
            <w:tcW w:w="1970" w:type="dxa"/>
            <w:vMerge w:val="restart"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Veikt dzīvojamo māju kārtējos un ārkārtas remontdarbus </w:t>
            </w:r>
          </w:p>
        </w:tc>
        <w:tc>
          <w:tcPr>
            <w:tcW w:w="2212" w:type="dxa"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Uzlabots dzīvojamo 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māju tehniskais stāvoklis</w:t>
            </w:r>
          </w:p>
          <w:p w:rsidR="00EB54CA" w:rsidRPr="00D318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tcBorders>
              <w:top w:val="single" w:sz="4" w:space="0" w:color="000000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95</w:t>
            </w:r>
            <w:r w:rsidRPr="00E91729">
              <w:rPr>
                <w:rFonts w:ascii="Times New Roman" w:hAnsi="Times New Roman"/>
                <w:lang w:val="lv-LV"/>
              </w:rPr>
              <w:t>% attiecībā pret konstatēto defektu skaitu</w:t>
            </w:r>
          </w:p>
          <w:p w:rsidR="00EB54CA" w:rsidRPr="00087FBC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2290" w:type="dxa"/>
            <w:vMerge w:val="restart"/>
          </w:tcPr>
          <w:p w:rsidR="00EB54CA" w:rsidRPr="00DA651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Kapitālsabiedrības</w:t>
            </w:r>
            <w:r w:rsidRPr="00DA651A">
              <w:rPr>
                <w:rFonts w:asciiTheme="minorHAnsi" w:hAnsiTheme="minorHAnsi" w:cstheme="minorHAnsi"/>
                <w:lang w:val="lv-LV"/>
              </w:rPr>
              <w:t xml:space="preserve"> resursi </w:t>
            </w:r>
          </w:p>
          <w:p w:rsidR="00EB54CA" w:rsidRDefault="00EB54CA" w:rsidP="002A1382">
            <w:pPr>
              <w:pStyle w:val="NoSpacing"/>
              <w:rPr>
                <w:i/>
                <w:sz w:val="24"/>
                <w:szCs w:val="24"/>
                <w:lang w:val="lv-LV"/>
              </w:rPr>
            </w:pPr>
            <w:r w:rsidRPr="00DA651A">
              <w:rPr>
                <w:rFonts w:asciiTheme="minorHAnsi" w:hAnsiTheme="minorHAnsi" w:cstheme="minorHAnsi"/>
                <w:lang w:val="lv-LV"/>
              </w:rPr>
              <w:t>(apsaimniekošanas līdzekļi)</w:t>
            </w:r>
          </w:p>
        </w:tc>
        <w:tc>
          <w:tcPr>
            <w:tcW w:w="1800" w:type="dxa"/>
            <w:gridSpan w:val="2"/>
            <w:vMerge w:val="restart"/>
          </w:tcPr>
          <w:p w:rsidR="00EB54CA" w:rsidRPr="00A23921" w:rsidRDefault="00351F84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100</w:t>
            </w:r>
            <w:r w:rsidR="00EB54CA" w:rsidRPr="00A23921">
              <w:rPr>
                <w:rFonts w:asciiTheme="minorHAnsi" w:hAnsiTheme="minorHAnsi" w:cstheme="minorHAnsi"/>
                <w:lang w:val="lv-LV"/>
              </w:rPr>
              <w:t>% attiecībā pret konstatēto defektu skaitu</w:t>
            </w:r>
          </w:p>
        </w:tc>
        <w:tc>
          <w:tcPr>
            <w:tcW w:w="1734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Tr="00370806">
        <w:trPr>
          <w:trHeight w:val="230"/>
        </w:trPr>
        <w:tc>
          <w:tcPr>
            <w:tcW w:w="1970" w:type="dxa"/>
            <w:vMerge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Avārijas situācijas     rašanas novēršan</w:t>
            </w:r>
            <w:r>
              <w:rPr>
                <w:rFonts w:ascii="Times New Roman" w:hAnsi="Times New Roman"/>
                <w:lang w:val="lv-LV"/>
              </w:rPr>
              <w:t>a</w:t>
            </w:r>
          </w:p>
        </w:tc>
        <w:tc>
          <w:tcPr>
            <w:tcW w:w="1929" w:type="dxa"/>
            <w:vMerge w:val="restart"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iCs/>
                <w:lang w:val="lv-LV"/>
              </w:rPr>
              <w:t>30</w:t>
            </w:r>
            <w:r w:rsidRPr="00087FBC">
              <w:rPr>
                <w:rFonts w:ascii="Times New Roman" w:hAnsi="Times New Roman"/>
                <w:iCs/>
                <w:lang w:val="lv-LV"/>
              </w:rPr>
              <w:t xml:space="preserve"> gadījumi </w:t>
            </w:r>
          </w:p>
        </w:tc>
        <w:tc>
          <w:tcPr>
            <w:tcW w:w="2290" w:type="dxa"/>
            <w:vMerge/>
          </w:tcPr>
          <w:p w:rsidR="00EB54CA" w:rsidRPr="00DA651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00" w:type="dxa"/>
            <w:gridSpan w:val="2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Tr="00370806">
        <w:trPr>
          <w:trHeight w:val="405"/>
        </w:trPr>
        <w:tc>
          <w:tcPr>
            <w:tcW w:w="1970" w:type="dxa"/>
            <w:vMerge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DA651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00" w:type="dxa"/>
            <w:gridSpan w:val="2"/>
          </w:tcPr>
          <w:p w:rsidR="00EB54CA" w:rsidRPr="00A23921" w:rsidRDefault="00351F84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</w:t>
            </w:r>
            <w:r w:rsidR="00EB54CA">
              <w:rPr>
                <w:rFonts w:asciiTheme="minorHAnsi" w:hAnsiTheme="minorHAnsi" w:cstheme="minorHAnsi"/>
                <w:lang w:val="lv-LV"/>
              </w:rPr>
              <w:t xml:space="preserve"> gadījumi</w:t>
            </w:r>
          </w:p>
        </w:tc>
        <w:tc>
          <w:tcPr>
            <w:tcW w:w="1734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Tr="00370806">
        <w:trPr>
          <w:trHeight w:val="722"/>
        </w:trPr>
        <w:tc>
          <w:tcPr>
            <w:tcW w:w="1970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Darbi izpildīti    </w:t>
            </w:r>
            <w:r>
              <w:rPr>
                <w:rFonts w:ascii="Times New Roman" w:hAnsi="Times New Roman"/>
                <w:lang w:val="lv-LV"/>
              </w:rPr>
              <w:t>s</w:t>
            </w:r>
            <w:r w:rsidRPr="00E91729">
              <w:rPr>
                <w:rFonts w:ascii="Times New Roman" w:hAnsi="Times New Roman"/>
                <w:lang w:val="lv-LV"/>
              </w:rPr>
              <w:t>avlaicīgi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E91729">
              <w:rPr>
                <w:rFonts w:ascii="Times New Roman" w:hAnsi="Times New Roman"/>
                <w:lang w:val="lv-LV"/>
              </w:rPr>
              <w:t>un kvalitatīvi</w:t>
            </w:r>
          </w:p>
        </w:tc>
        <w:tc>
          <w:tcPr>
            <w:tcW w:w="1929" w:type="dxa"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A23921">
              <w:rPr>
                <w:rFonts w:asciiTheme="minorHAnsi" w:hAnsiTheme="minorHAnsi" w:cstheme="minorHAnsi"/>
                <w:lang w:val="lv-LV"/>
              </w:rPr>
              <w:t xml:space="preserve">Faktiskais darbu apjoms </w:t>
            </w:r>
            <w:r>
              <w:rPr>
                <w:rFonts w:asciiTheme="minorHAnsi" w:hAnsiTheme="minorHAnsi" w:cstheme="minorHAnsi"/>
                <w:lang w:val="lv-LV"/>
              </w:rPr>
              <w:t>izpildīts 98%</w:t>
            </w:r>
          </w:p>
        </w:tc>
        <w:tc>
          <w:tcPr>
            <w:tcW w:w="2290" w:type="dxa"/>
            <w:vMerge/>
          </w:tcPr>
          <w:p w:rsidR="00EB54CA" w:rsidRPr="00DA651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A23921">
              <w:rPr>
                <w:rFonts w:asciiTheme="minorHAnsi" w:hAnsiTheme="minorHAnsi" w:cstheme="minorHAnsi"/>
                <w:lang w:val="lv-LV"/>
              </w:rPr>
              <w:t xml:space="preserve">Faktiskais darbu apjoms </w:t>
            </w:r>
            <w:r>
              <w:rPr>
                <w:rFonts w:asciiTheme="minorHAnsi" w:hAnsiTheme="minorHAnsi" w:cstheme="minorHAnsi"/>
                <w:lang w:val="lv-LV"/>
              </w:rPr>
              <w:t>izpildīts 98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lv-LV"/>
              </w:rPr>
              <w:t xml:space="preserve">% </w:t>
            </w:r>
          </w:p>
        </w:tc>
        <w:tc>
          <w:tcPr>
            <w:tcW w:w="1734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A2392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RPr="00344546" w:rsidTr="00370806">
        <w:trPr>
          <w:trHeight w:val="1265"/>
        </w:trPr>
        <w:tc>
          <w:tcPr>
            <w:tcW w:w="1970" w:type="dxa"/>
            <w:vMerge w:val="restart"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Veikt dzīvojamo māju piegulošo teritoriju sanitāro uzkopšanu un </w:t>
            </w:r>
            <w:r w:rsidRPr="00E91729">
              <w:rPr>
                <w:rFonts w:ascii="Times New Roman" w:hAnsi="Times New Roman"/>
                <w:lang w:val="lv-LV"/>
              </w:rPr>
              <w:lastRenderedPageBreak/>
              <w:t>labiekārtošanas darb</w:t>
            </w:r>
            <w:r>
              <w:rPr>
                <w:rFonts w:ascii="Times New Roman" w:hAnsi="Times New Roman"/>
                <w:lang w:val="lv-LV"/>
              </w:rPr>
              <w:t>us</w:t>
            </w:r>
          </w:p>
        </w:tc>
        <w:tc>
          <w:tcPr>
            <w:tcW w:w="2212" w:type="dxa"/>
            <w:vMerge w:val="restart"/>
            <w:shd w:val="clear" w:color="000000" w:fill="FFFFFF"/>
          </w:tcPr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lastRenderedPageBreak/>
              <w:t>Teritorijas ir sakoptas savlaicīgi un atbilstoši sanitārās apkopes noteikumiem</w:t>
            </w: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1929" w:type="dxa"/>
            <w:vMerge w:val="restart"/>
            <w:shd w:val="clear" w:color="000000" w:fill="FFFFFF"/>
          </w:tcPr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lastRenderedPageBreak/>
              <w:t xml:space="preserve">100% apsaimniekošanā esošo piegulošo teritoriju; </w:t>
            </w: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lastRenderedPageBreak/>
              <w:t xml:space="preserve">50%  koplietošanas telpas, kāpņu telpas </w:t>
            </w: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2290" w:type="dxa"/>
            <w:vMerge w:val="restart"/>
          </w:tcPr>
          <w:p w:rsidR="00EB54CA" w:rsidRPr="003C567A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C567A">
              <w:rPr>
                <w:rFonts w:ascii="Times New Roman" w:hAnsi="Times New Roman"/>
                <w:lang w:val="lv-LV"/>
              </w:rPr>
              <w:lastRenderedPageBreak/>
              <w:t xml:space="preserve">Finanšu nodrošinājums – dzīvokļu īpašnieku esošo finanšu līdzekļu ietvaros </w:t>
            </w:r>
            <w:r w:rsidRPr="003C567A">
              <w:rPr>
                <w:rFonts w:ascii="Times New Roman" w:hAnsi="Times New Roman"/>
                <w:lang w:val="lv-LV"/>
              </w:rPr>
              <w:lastRenderedPageBreak/>
              <w:t xml:space="preserve">(apsaimniekošanas līdzekļi ietvaros) </w:t>
            </w:r>
          </w:p>
          <w:p w:rsidR="00EB54CA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Pr="003C567A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Pr="004C3147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4C3147">
              <w:rPr>
                <w:rFonts w:ascii="Times New Roman" w:hAnsi="Times New Roman"/>
                <w:lang w:val="lv-LV"/>
              </w:rPr>
              <w:lastRenderedPageBreak/>
              <w:t>100% apsaimniekošanā esošo piegulošo teritoriju</w:t>
            </w:r>
            <w:r>
              <w:rPr>
                <w:rFonts w:ascii="Times New Roman" w:hAnsi="Times New Roman"/>
                <w:lang w:val="lv-LV"/>
              </w:rPr>
              <w:t xml:space="preserve"> uzkopšana </w:t>
            </w:r>
            <w:r w:rsidRPr="004C3147">
              <w:rPr>
                <w:rFonts w:ascii="Times New Roman" w:hAnsi="Times New Roman"/>
                <w:lang w:val="lv-LV"/>
              </w:rPr>
              <w:t xml:space="preserve"> </w:t>
            </w:r>
          </w:p>
          <w:p w:rsidR="00EB54CA" w:rsidRPr="004C3147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34" w:type="dxa"/>
            <w:vMerge w:val="restart"/>
          </w:tcPr>
          <w:p w:rsidR="00EB54CA" w:rsidRPr="003B782F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3B782F">
              <w:rPr>
                <w:rFonts w:ascii="Times New Roman" w:hAnsi="Times New Roman"/>
                <w:i/>
                <w:lang w:val="lv-LV"/>
              </w:rPr>
              <w:t xml:space="preserve">Labiekārtošanas iecirknis     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3B782F">
              <w:rPr>
                <w:rFonts w:ascii="Times New Roman" w:hAnsi="Times New Roman"/>
                <w:i/>
                <w:lang w:val="lv-LV"/>
              </w:rPr>
              <w:t>Darbu rīkotājs</w:t>
            </w:r>
            <w:r>
              <w:rPr>
                <w:rFonts w:ascii="Times New Roman" w:hAnsi="Times New Roman"/>
                <w:i/>
                <w:lang w:val="lv-LV"/>
              </w:rPr>
              <w:t xml:space="preserve"> </w:t>
            </w:r>
          </w:p>
          <w:p w:rsidR="00EB54CA" w:rsidRPr="004C3147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i/>
                <w:lang w:val="lv-LV"/>
              </w:rPr>
              <w:t>Gugāne</w:t>
            </w:r>
            <w:proofErr w:type="spellEnd"/>
            <w:r>
              <w:rPr>
                <w:rFonts w:ascii="Times New Roman" w:hAnsi="Times New Roman"/>
                <w:i/>
                <w:lang w:val="lv-LV"/>
              </w:rPr>
              <w:t xml:space="preserve"> </w:t>
            </w:r>
          </w:p>
        </w:tc>
        <w:tc>
          <w:tcPr>
            <w:tcW w:w="1668" w:type="dxa"/>
            <w:vMerge w:val="restart"/>
          </w:tcPr>
          <w:p w:rsidR="00EB54CA" w:rsidRPr="004C3147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EB54CA" w:rsidRPr="00344546" w:rsidTr="00370806">
        <w:trPr>
          <w:trHeight w:val="1725"/>
        </w:trPr>
        <w:tc>
          <w:tcPr>
            <w:tcW w:w="1970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vMerge/>
            <w:shd w:val="clear" w:color="000000" w:fill="FFFFFF"/>
          </w:tcPr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2901F1" w:rsidRDefault="00EB54CA" w:rsidP="002A1382">
            <w:pPr>
              <w:spacing w:after="0" w:line="240" w:lineRule="auto"/>
              <w:rPr>
                <w:rFonts w:ascii="Times New Roman" w:hAnsi="Times New Roman"/>
                <w:color w:val="FF0000"/>
                <w:lang w:val="lv-LV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Pr="00036E97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36E97">
              <w:rPr>
                <w:rFonts w:ascii="Times New Roman" w:hAnsi="Times New Roman"/>
                <w:lang w:val="lv-LV"/>
              </w:rPr>
              <w:t>Kāpņu telpu un koplietošanas te</w:t>
            </w:r>
            <w:r w:rsidR="00351F84">
              <w:rPr>
                <w:rFonts w:ascii="Times New Roman" w:hAnsi="Times New Roman"/>
                <w:lang w:val="lv-LV"/>
              </w:rPr>
              <w:t>lpu uzkopšanai nepieciešamas - 3</w:t>
            </w:r>
            <w:r w:rsidRPr="00036E97">
              <w:rPr>
                <w:rFonts w:ascii="Times New Roman" w:hAnsi="Times New Roman"/>
                <w:lang w:val="lv-LV"/>
              </w:rPr>
              <w:t xml:space="preserve"> apkopējas </w:t>
            </w:r>
          </w:p>
        </w:tc>
        <w:tc>
          <w:tcPr>
            <w:tcW w:w="1734" w:type="dxa"/>
            <w:vMerge/>
          </w:tcPr>
          <w:p w:rsidR="00EB54CA" w:rsidRPr="00036E97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036E97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RPr="00344546" w:rsidTr="00370806">
        <w:trPr>
          <w:trHeight w:val="2352"/>
        </w:trPr>
        <w:tc>
          <w:tcPr>
            <w:tcW w:w="1970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shd w:val="clear" w:color="000000" w:fill="FFFFFF"/>
          </w:tcPr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t xml:space="preserve">Teritorija labiekārtota, droša, ērta un pieejama dzīvokļu īpašniekiem    </w:t>
            </w:r>
          </w:p>
        </w:tc>
        <w:tc>
          <w:tcPr>
            <w:tcW w:w="1929" w:type="dxa"/>
            <w:shd w:val="clear" w:color="000000" w:fill="FFFFFF"/>
          </w:tcPr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t>20 dzīvojamās mājās tika veikti labiekārtošanas darbi, proti, asfaltēšana, autostāvvietu un bērnu laukumu ierīkošana, apzaļumošana</w:t>
            </w:r>
          </w:p>
        </w:tc>
        <w:tc>
          <w:tcPr>
            <w:tcW w:w="2290" w:type="dxa"/>
          </w:tcPr>
          <w:p w:rsidR="00EB54CA" w:rsidRPr="003C567A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C567A">
              <w:rPr>
                <w:rFonts w:ascii="Times New Roman" w:hAnsi="Times New Roman"/>
                <w:lang w:val="lv-LV"/>
              </w:rPr>
              <w:t xml:space="preserve">Rēzeknes pilsētas domes līdzfinansējuma programmas iespējas izmantošana </w:t>
            </w:r>
          </w:p>
          <w:p w:rsidR="00EB54CA" w:rsidRPr="003C567A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C567A">
              <w:rPr>
                <w:rFonts w:ascii="Times New Roman" w:hAnsi="Times New Roman"/>
                <w:lang w:val="lv-LV"/>
              </w:rPr>
              <w:t xml:space="preserve">(≈ 200 000 EUR apmērā gadā) un dzīvokļu īpašnieku līdzekļu piesaistīšana  </w:t>
            </w:r>
          </w:p>
          <w:p w:rsidR="00EB54CA" w:rsidRPr="002901F1" w:rsidRDefault="00EB54CA" w:rsidP="002A1382">
            <w:pPr>
              <w:pStyle w:val="NoSpacing"/>
              <w:rPr>
                <w:rFonts w:ascii="Times New Roman" w:hAnsi="Times New Roman"/>
                <w:color w:val="FF0000"/>
                <w:lang w:val="lv-LV"/>
              </w:rPr>
            </w:pPr>
            <w:r w:rsidRPr="003C567A">
              <w:rPr>
                <w:rFonts w:asciiTheme="minorHAnsi" w:hAnsiTheme="minorHAnsi" w:cstheme="minorHAnsi"/>
                <w:lang w:val="lv-LV"/>
              </w:rPr>
              <w:t>(≈ 200 000 EUR gadā)</w:t>
            </w: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0E1D2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t>10 dzīvojamās mājās tiks veikti labiekārtošanas darbi (asfaltēšana, autostāvvietu un bērnu laukumu ierīkošana, apzaļumošana)</w:t>
            </w:r>
          </w:p>
        </w:tc>
        <w:tc>
          <w:tcPr>
            <w:tcW w:w="1734" w:type="dxa"/>
            <w:vMerge/>
          </w:tcPr>
          <w:p w:rsidR="00EB54CA" w:rsidRPr="004C3147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4C3147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RPr="00351F84" w:rsidTr="00370806">
        <w:trPr>
          <w:trHeight w:val="948"/>
        </w:trPr>
        <w:tc>
          <w:tcPr>
            <w:tcW w:w="1970" w:type="dxa"/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Reģistrēto </w:t>
            </w:r>
            <w:r w:rsidRPr="00E91729">
              <w:rPr>
                <w:rFonts w:ascii="Times New Roman" w:hAnsi="Times New Roman"/>
                <w:lang w:val="lv-LV"/>
              </w:rPr>
              <w:t xml:space="preserve">Iedzīvotāju apkalpošanas sistēmas E-nams </w:t>
            </w:r>
            <w:r>
              <w:rPr>
                <w:rFonts w:ascii="Times New Roman" w:hAnsi="Times New Roman"/>
                <w:lang w:val="lv-LV"/>
              </w:rPr>
              <w:t xml:space="preserve">attīstīšana </w:t>
            </w:r>
            <w:r w:rsidRPr="00E91729">
              <w:rPr>
                <w:rFonts w:ascii="Times New Roman" w:hAnsi="Times New Roman"/>
                <w:lang w:val="lv-LV"/>
              </w:rPr>
              <w:t>modernizācija</w:t>
            </w:r>
            <w:r>
              <w:rPr>
                <w:rFonts w:ascii="Times New Roman" w:hAnsi="Times New Roman"/>
                <w:lang w:val="lv-LV"/>
              </w:rPr>
              <w:t>: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Pilnveidota informācija par konkrētā nama un dzīvokļa iesnieguma virzību</w:t>
            </w:r>
            <w:r w:rsidRPr="00E91729">
              <w:rPr>
                <w:rFonts w:ascii="Times New Roman" w:hAnsi="Times New Roman"/>
                <w:lang w:val="lv-LV"/>
              </w:rPr>
              <w:t xml:space="preserve"> </w:t>
            </w: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</w:t>
            </w:r>
            <w:r w:rsidRPr="00E91729">
              <w:rPr>
                <w:rFonts w:ascii="Times New Roman" w:hAnsi="Times New Roman"/>
                <w:lang w:val="lv-LV"/>
              </w:rPr>
              <w:t xml:space="preserve">pkalpošanas sistēmas E-nams </w:t>
            </w:r>
            <w:r>
              <w:rPr>
                <w:rFonts w:ascii="Times New Roman" w:hAnsi="Times New Roman"/>
                <w:lang w:val="lv-LV"/>
              </w:rPr>
              <w:t xml:space="preserve">attīstīšana </w:t>
            </w:r>
            <w:r w:rsidRPr="00E91729">
              <w:rPr>
                <w:rFonts w:ascii="Times New Roman" w:hAnsi="Times New Roman"/>
                <w:lang w:val="lv-LV"/>
              </w:rPr>
              <w:t xml:space="preserve">modernizācija </w:t>
            </w: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2290" w:type="dxa"/>
            <w:vMerge w:val="restart"/>
          </w:tcPr>
          <w:p w:rsidR="00EB54CA" w:rsidRPr="002531D0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  <w:r w:rsidRPr="002531D0">
              <w:rPr>
                <w:rFonts w:asciiTheme="minorHAnsi" w:hAnsiTheme="minorHAnsi" w:cstheme="minorHAnsi"/>
                <w:lang w:val="lv-LV"/>
              </w:rPr>
              <w:t>Ar esošajiem personāla, finanšu un materiāli – tehniskajiem līdzekļiem.</w:t>
            </w:r>
          </w:p>
          <w:p w:rsidR="00EB54CA" w:rsidRPr="002531D0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54CA" w:rsidRPr="000E1D2B" w:rsidRDefault="00EB54CA" w:rsidP="000E1D2B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34" w:type="dxa"/>
            <w:vMerge w:val="restart"/>
          </w:tcPr>
          <w:p w:rsidR="00EB54CA" w:rsidRPr="00CD0694" w:rsidRDefault="00351F84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Valdes locekle</w:t>
            </w:r>
            <w:r w:rsidR="00EB54CA" w:rsidRPr="00CD0694">
              <w:rPr>
                <w:rFonts w:ascii="Times New Roman" w:hAnsi="Times New Roman"/>
                <w:i/>
                <w:lang w:val="lv-LV"/>
              </w:rPr>
              <w:t xml:space="preserve"> </w:t>
            </w:r>
          </w:p>
          <w:p w:rsidR="00EB54CA" w:rsidRPr="003A6C20" w:rsidRDefault="00351F84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J. Kjakšta</w:t>
            </w:r>
          </w:p>
        </w:tc>
        <w:tc>
          <w:tcPr>
            <w:tcW w:w="1668" w:type="dxa"/>
            <w:vMerge w:val="restart"/>
          </w:tcPr>
          <w:p w:rsidR="00EB54CA" w:rsidRPr="003A6C20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RPr="00344546" w:rsidTr="00370806">
        <w:trPr>
          <w:trHeight w:val="1860"/>
        </w:trPr>
        <w:tc>
          <w:tcPr>
            <w:tcW w:w="1970" w:type="dxa"/>
            <w:shd w:val="clear" w:color="000000" w:fill="FFFFFF"/>
          </w:tcPr>
          <w:p w:rsidR="00EB54CA" w:rsidRPr="00E91729" w:rsidRDefault="00EB54CA" w:rsidP="002A1382">
            <w:pPr>
              <w:pStyle w:val="NoSpacing"/>
              <w:numPr>
                <w:ilvl w:val="0"/>
                <w:numId w:val="5"/>
              </w:numPr>
              <w:ind w:left="164" w:hanging="142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Informēt dzīvokļu īpašniekus par savu īpašumu;</w:t>
            </w: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Zinošs, sabiedriski aktīvs dzīvokļu īpašnieks, kas rūpējas pa</w:t>
            </w:r>
            <w:r>
              <w:rPr>
                <w:rFonts w:ascii="Times New Roman" w:hAnsi="Times New Roman"/>
                <w:lang w:val="lv-LV"/>
              </w:rPr>
              <w:t>r</w:t>
            </w:r>
            <w:r w:rsidRPr="00E91729">
              <w:rPr>
                <w:rFonts w:ascii="Times New Roman" w:hAnsi="Times New Roman"/>
                <w:lang w:val="lv-LV"/>
              </w:rPr>
              <w:t xml:space="preserve"> īpašuma saglabāšanu</w:t>
            </w: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1 reizi gadā tika sniegta informācija par nepieciešamajiem darbiem un dzīvojamās mājas bilanci </w:t>
            </w:r>
          </w:p>
        </w:tc>
        <w:tc>
          <w:tcPr>
            <w:tcW w:w="2290" w:type="dxa"/>
            <w:vMerge/>
          </w:tcPr>
          <w:p w:rsidR="00EB54CA" w:rsidRPr="00607ACC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54CA" w:rsidRPr="00607AC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607ACC">
              <w:rPr>
                <w:rFonts w:ascii="Times New Roman" w:hAnsi="Times New Roman"/>
                <w:lang w:val="lv-LV"/>
              </w:rPr>
              <w:t xml:space="preserve">1 reizi gadā tika sniegta informācija par nepieciešamajiem darbiem un dzīvojamās mājas bilanci </w:t>
            </w:r>
          </w:p>
        </w:tc>
        <w:tc>
          <w:tcPr>
            <w:tcW w:w="1734" w:type="dxa"/>
            <w:vMerge/>
          </w:tcPr>
          <w:p w:rsidR="00EB54CA" w:rsidRPr="00607ACC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607ACC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EB54CA" w:rsidTr="00370806">
        <w:trPr>
          <w:trHeight w:val="840"/>
        </w:trPr>
        <w:tc>
          <w:tcPr>
            <w:tcW w:w="1970" w:type="dxa"/>
            <w:vMerge w:val="restart"/>
            <w:shd w:val="clear" w:color="000000" w:fill="FFFFFF"/>
          </w:tcPr>
          <w:p w:rsidR="00EB54CA" w:rsidRPr="00E91729" w:rsidRDefault="00EB54CA" w:rsidP="002A1382">
            <w:pPr>
              <w:pStyle w:val="NoSpacing"/>
              <w:numPr>
                <w:ilvl w:val="0"/>
                <w:numId w:val="5"/>
              </w:numPr>
              <w:ind w:left="164" w:hanging="142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lastRenderedPageBreak/>
              <w:t xml:space="preserve">Dzīvokļu īpašnieku iepazīšana ar aktuālo informāciju, t.sk, par dzīvojamo māju energoefektivitātes paaugstināšanas pasākumiem     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Energoefektivitātes paaugstināšanas  rādītāju datu bāzes izvietošana un pilnveidošana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Pieaug iedzīvotāju motivācija energoresursu taupībai</w:t>
            </w:r>
          </w:p>
        </w:tc>
        <w:tc>
          <w:tcPr>
            <w:tcW w:w="2290" w:type="dxa"/>
            <w:vMerge/>
          </w:tcPr>
          <w:p w:rsidR="00EB54CA" w:rsidRPr="003C567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54CA" w:rsidRPr="007037A9" w:rsidRDefault="00351F84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7</w:t>
            </w:r>
            <w:r w:rsidR="00EB54CA" w:rsidRPr="007037A9">
              <w:rPr>
                <w:rFonts w:ascii="Times New Roman" w:hAnsi="Times New Roman"/>
                <w:lang w:val="lv-LV"/>
              </w:rPr>
              <w:t xml:space="preserve"> iesniegtie projekti</w:t>
            </w:r>
          </w:p>
        </w:tc>
        <w:tc>
          <w:tcPr>
            <w:tcW w:w="1734" w:type="dxa"/>
            <w:vMerge/>
          </w:tcPr>
          <w:p w:rsidR="00EB54CA" w:rsidRPr="007037A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7037A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EB54CA" w:rsidRPr="00344546" w:rsidTr="00370806">
        <w:trPr>
          <w:trHeight w:val="1345"/>
        </w:trPr>
        <w:tc>
          <w:tcPr>
            <w:tcW w:w="1970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Elektroniskā veidā rēķinu saņemšana un to apmaks</w:t>
            </w:r>
            <w:r>
              <w:rPr>
                <w:rFonts w:ascii="Times New Roman" w:hAnsi="Times New Roman"/>
                <w:lang w:val="lv-LV"/>
              </w:rPr>
              <w:t>a un r</w:t>
            </w:r>
            <w:r w:rsidRPr="00E91729">
              <w:rPr>
                <w:rFonts w:ascii="Times New Roman" w:hAnsi="Times New Roman"/>
                <w:lang w:val="lv-LV"/>
              </w:rPr>
              <w:t>ēķinu arhīva skatīšanas iespēja</w:t>
            </w: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15% apmērā no kopējā izrakstīto rēķinu skaita tiek izsniegti elektroniski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3C567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54CA" w:rsidRPr="007037A9" w:rsidRDefault="00351F84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</w:t>
            </w:r>
            <w:r w:rsidR="00EB54CA" w:rsidRPr="007037A9">
              <w:rPr>
                <w:rFonts w:ascii="Times New Roman" w:hAnsi="Times New Roman"/>
                <w:lang w:val="lv-LV"/>
              </w:rPr>
              <w:t>0% apmērā no kopējā izrakstīto rēķinu skaita tiek izrakstīti elektroniski</w:t>
            </w:r>
          </w:p>
        </w:tc>
        <w:tc>
          <w:tcPr>
            <w:tcW w:w="1734" w:type="dxa"/>
            <w:vMerge/>
          </w:tcPr>
          <w:p w:rsidR="00EB54CA" w:rsidRPr="007037A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7037A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762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>Ērta un savlaicīga ūdens un gāzes skaitītāju rādījumu sniegšana</w:t>
            </w:r>
            <w:r>
              <w:rPr>
                <w:rFonts w:ascii="Times New Roman" w:hAnsi="Times New Roman"/>
                <w:lang w:val="lv-LV"/>
              </w:rPr>
              <w:t>;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116</w:t>
            </w:r>
          </w:p>
        </w:tc>
        <w:tc>
          <w:tcPr>
            <w:tcW w:w="2290" w:type="dxa"/>
            <w:vMerge/>
            <w:tcBorders>
              <w:bottom w:val="single" w:sz="4" w:space="0" w:color="auto"/>
            </w:tcBorders>
          </w:tcPr>
          <w:p w:rsidR="00EB54CA" w:rsidRPr="003C567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54CA" w:rsidRPr="007037A9" w:rsidRDefault="00EB54CA" w:rsidP="00351F84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7037A9">
              <w:rPr>
                <w:rFonts w:ascii="Times New Roman" w:hAnsi="Times New Roman"/>
                <w:lang w:val="lv-LV"/>
              </w:rPr>
              <w:t xml:space="preserve">Informāciju sniegs </w:t>
            </w:r>
            <w:r w:rsidR="00351F84">
              <w:rPr>
                <w:rFonts w:ascii="Times New Roman" w:hAnsi="Times New Roman"/>
                <w:lang w:val="lv-LV"/>
              </w:rPr>
              <w:t>250</w:t>
            </w:r>
            <w:r w:rsidRPr="007037A9">
              <w:rPr>
                <w:rFonts w:ascii="Times New Roman" w:hAnsi="Times New Roman"/>
                <w:lang w:val="lv-LV"/>
              </w:rPr>
              <w:t xml:space="preserve"> dzīvokļi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EB54CA" w:rsidRPr="007037A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B54CA" w:rsidRPr="007037A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c>
          <w:tcPr>
            <w:tcW w:w="1970" w:type="dxa"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t>Pārvaldīšanas līgumu noslēgšana</w:t>
            </w:r>
          </w:p>
        </w:tc>
        <w:tc>
          <w:tcPr>
            <w:tcW w:w="2212" w:type="dxa"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t>Juridiski noformēti un izpildīti likuma nosacījumi „Par valsts un pašvaldības dzīvojamo māju privatizāciju”, t.i., pārņemtas dzīvojamo māju pārvaldīšanas tiesības un izvēlēta piemērotākā pārvaldīšanas forma</w:t>
            </w: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1929" w:type="dxa"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77</w:t>
            </w:r>
            <w:r w:rsidRPr="00E91729">
              <w:rPr>
                <w:rFonts w:asciiTheme="minorHAnsi" w:hAnsiTheme="minorHAnsi" w:cstheme="minorHAnsi"/>
                <w:lang w:val="lv-LV"/>
              </w:rPr>
              <w:t xml:space="preserve">% no kopējā skaita </w:t>
            </w: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t>(</w:t>
            </w:r>
            <w:r>
              <w:rPr>
                <w:rFonts w:asciiTheme="minorHAnsi" w:hAnsiTheme="minorHAnsi" w:cstheme="minorHAnsi"/>
                <w:lang w:val="lv-LV"/>
              </w:rPr>
              <w:t>202 no kopējā dzīvojamo māju</w:t>
            </w:r>
            <w:r w:rsidRPr="00E91729">
              <w:rPr>
                <w:rFonts w:asciiTheme="minorHAnsi" w:hAnsiTheme="minorHAnsi" w:cstheme="minorHAnsi"/>
                <w:lang w:val="lv-LV"/>
              </w:rPr>
              <w:t xml:space="preserve"> skaita </w:t>
            </w:r>
            <w:r>
              <w:rPr>
                <w:rFonts w:asciiTheme="minorHAnsi" w:hAnsiTheme="minorHAnsi" w:cstheme="minorHAnsi"/>
                <w:lang w:val="lv-LV"/>
              </w:rPr>
              <w:t>261</w:t>
            </w:r>
            <w:r w:rsidRPr="00E91729">
              <w:rPr>
                <w:rFonts w:asciiTheme="minorHAnsi" w:hAnsiTheme="minorHAnsi" w:cstheme="minorHAnsi"/>
                <w:lang w:val="lv-LV"/>
              </w:rPr>
              <w:t>)</w:t>
            </w:r>
          </w:p>
        </w:tc>
        <w:tc>
          <w:tcPr>
            <w:tcW w:w="2290" w:type="dxa"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Cs/>
                <w:lang w:val="lv-LV"/>
              </w:rPr>
              <w:t xml:space="preserve">Kapitālsabiedrības </w:t>
            </w:r>
            <w:r w:rsidRPr="003C567A">
              <w:rPr>
                <w:rFonts w:ascii="Times New Roman" w:hAnsi="Times New Roman"/>
                <w:iCs/>
                <w:lang w:val="lv-LV"/>
              </w:rPr>
              <w:t xml:space="preserve"> resursi</w:t>
            </w:r>
          </w:p>
        </w:tc>
        <w:tc>
          <w:tcPr>
            <w:tcW w:w="1800" w:type="dxa"/>
            <w:gridSpan w:val="2"/>
          </w:tcPr>
          <w:p w:rsidR="00EB54CA" w:rsidRPr="000F77D3" w:rsidRDefault="00351F84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85</w:t>
            </w:r>
            <w:r w:rsidR="00EB54CA" w:rsidRPr="000F77D3">
              <w:rPr>
                <w:rFonts w:ascii="Times New Roman" w:hAnsi="Times New Roman"/>
                <w:lang w:val="lv-LV"/>
              </w:rPr>
              <w:t xml:space="preserve">% no kopējā skaita </w:t>
            </w:r>
          </w:p>
        </w:tc>
        <w:tc>
          <w:tcPr>
            <w:tcW w:w="1734" w:type="dxa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D97F99">
              <w:rPr>
                <w:rFonts w:ascii="Times New Roman" w:hAnsi="Times New Roman"/>
                <w:i/>
                <w:lang w:val="lv-LV"/>
              </w:rPr>
              <w:t>Nekustamā īpašuma pārvaldnieks</w:t>
            </w:r>
          </w:p>
          <w:p w:rsidR="00EB54CA" w:rsidRDefault="00351F84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i/>
                <w:lang w:val="lv-LV"/>
              </w:rPr>
              <w:t>Moisejeva</w:t>
            </w:r>
            <w:proofErr w:type="spellEnd"/>
            <w:r w:rsidR="00EB54CA">
              <w:rPr>
                <w:rFonts w:ascii="Times New Roman" w:hAnsi="Times New Roman"/>
                <w:i/>
                <w:lang w:val="lv-LV"/>
              </w:rPr>
              <w:t>;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Namu pārzinis</w:t>
            </w:r>
          </w:p>
          <w:p w:rsidR="00EB54CA" w:rsidRPr="000F77D3" w:rsidRDefault="00EB3AB5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V. Serž</w:t>
            </w:r>
            <w:r w:rsidR="00351F84">
              <w:rPr>
                <w:rFonts w:ascii="Times New Roman" w:hAnsi="Times New Roman"/>
                <w:i/>
                <w:lang w:val="lv-LV"/>
              </w:rPr>
              <w:t>ants</w:t>
            </w:r>
          </w:p>
        </w:tc>
        <w:tc>
          <w:tcPr>
            <w:tcW w:w="1668" w:type="dxa"/>
          </w:tcPr>
          <w:p w:rsidR="00EB54CA" w:rsidRPr="000F77D3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EB54CA" w:rsidTr="00370806">
        <w:trPr>
          <w:trHeight w:val="2899"/>
        </w:trPr>
        <w:tc>
          <w:tcPr>
            <w:tcW w:w="1970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</w:tcPr>
          <w:p w:rsidR="00EB54CA" w:rsidRPr="00C65B2C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lastRenderedPageBreak/>
              <w:t xml:space="preserve">Veikt enerģijas patēriņa monitorings visām daudzdzīvokļu ēkām, lai mērķtiecīgi plānot energoefektivitātes uzlabošanas pasākumus apsaimniekotajās mājās, nodrošināt ikmēneša centralizēto uzskaiti un analīzi </w:t>
            </w:r>
          </w:p>
        </w:tc>
        <w:tc>
          <w:tcPr>
            <w:tcW w:w="2212" w:type="dxa"/>
            <w:tcBorders>
              <w:top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t xml:space="preserve">Datu bāzes izveidošana enerģijas patēriņa uzskaitei un nepieciešamo pasākumu plānu sagatavošana </w:t>
            </w: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1929" w:type="dxa"/>
            <w:tcBorders>
              <w:top w:val="single" w:sz="4" w:space="0" w:color="000000"/>
            </w:tcBorders>
            <w:shd w:val="clear" w:color="000000" w:fill="FFFFFF"/>
          </w:tcPr>
          <w:p w:rsidR="00EB54CA" w:rsidRPr="00D96320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D96320">
              <w:rPr>
                <w:rFonts w:ascii="Times New Roman" w:hAnsi="Times New Roman"/>
                <w:lang w:val="lv-LV"/>
              </w:rPr>
              <w:t xml:space="preserve">100% visām daudzdzīvokļu ēkām ir veikts ikmēneša enerģijas patēriņa monitorings un datu analīze </w:t>
            </w: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2290" w:type="dxa"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Cs/>
                <w:lang w:val="lv-LV"/>
              </w:rPr>
              <w:t xml:space="preserve">Kapitālsabiedrības </w:t>
            </w:r>
            <w:r w:rsidRPr="003C567A">
              <w:rPr>
                <w:rFonts w:ascii="Times New Roman" w:hAnsi="Times New Roman"/>
                <w:iCs/>
                <w:lang w:val="lv-LV"/>
              </w:rPr>
              <w:t>resursi</w:t>
            </w:r>
          </w:p>
        </w:tc>
        <w:tc>
          <w:tcPr>
            <w:tcW w:w="1800" w:type="dxa"/>
            <w:gridSpan w:val="2"/>
          </w:tcPr>
          <w:p w:rsidR="00EB54CA" w:rsidRPr="00C65B2C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96320">
              <w:rPr>
                <w:rFonts w:ascii="Times New Roman" w:hAnsi="Times New Roman"/>
                <w:lang w:val="lv-LV"/>
              </w:rPr>
              <w:t>100% visām daudzdzīvokļu ēkām ir veikts ikmēneša enerģijas patēriņa monitorings un datu analīze</w:t>
            </w:r>
          </w:p>
        </w:tc>
        <w:tc>
          <w:tcPr>
            <w:tcW w:w="1734" w:type="dxa"/>
          </w:tcPr>
          <w:p w:rsidR="00EB54CA" w:rsidRPr="00CD0694" w:rsidRDefault="00EB54CA" w:rsidP="002A1382">
            <w:pPr>
              <w:spacing w:after="0" w:line="240" w:lineRule="auto"/>
              <w:rPr>
                <w:rFonts w:ascii="Times New Roman" w:hAnsi="Times New Roman"/>
                <w:i/>
                <w:iCs/>
                <w:lang w:val="lv-LV"/>
              </w:rPr>
            </w:pPr>
            <w:r w:rsidRPr="00CD0694">
              <w:rPr>
                <w:rFonts w:ascii="Times New Roman" w:hAnsi="Times New Roman"/>
                <w:i/>
                <w:iCs/>
                <w:lang w:val="lv-LV"/>
              </w:rPr>
              <w:t>Projektu vadītājs</w:t>
            </w:r>
          </w:p>
          <w:p w:rsidR="00EB54CA" w:rsidRPr="00CD0694" w:rsidRDefault="00EB54CA" w:rsidP="002A1382">
            <w:pPr>
              <w:spacing w:after="0" w:line="240" w:lineRule="auto"/>
              <w:rPr>
                <w:rFonts w:ascii="Times New Roman" w:hAnsi="Times New Roman"/>
                <w:i/>
                <w:iCs/>
                <w:lang w:val="lv-LV"/>
              </w:rPr>
            </w:pPr>
            <w:r w:rsidRPr="00CD0694">
              <w:rPr>
                <w:rFonts w:ascii="Times New Roman" w:hAnsi="Times New Roman"/>
                <w:i/>
                <w:iCs/>
                <w:lang w:val="lv-LV"/>
              </w:rPr>
              <w:t>Projektu koordinators</w:t>
            </w:r>
          </w:p>
          <w:p w:rsidR="00EB54CA" w:rsidRPr="00C65B2C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proofErr w:type="spellStart"/>
            <w:r w:rsidRPr="00CD0694">
              <w:rPr>
                <w:rFonts w:ascii="Times New Roman" w:hAnsi="Times New Roman"/>
                <w:i/>
                <w:iCs/>
                <w:lang w:val="lv-LV"/>
              </w:rPr>
              <w:t>M.Galliulins</w:t>
            </w:r>
            <w:proofErr w:type="spellEnd"/>
          </w:p>
        </w:tc>
        <w:tc>
          <w:tcPr>
            <w:tcW w:w="1668" w:type="dxa"/>
          </w:tcPr>
          <w:p w:rsidR="00EB54CA" w:rsidRPr="00BE3A24" w:rsidRDefault="00EB54CA" w:rsidP="002A1382">
            <w:pPr>
              <w:spacing w:after="0" w:line="240" w:lineRule="auto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Tr="00370806">
        <w:trPr>
          <w:trHeight w:val="556"/>
        </w:trPr>
        <w:tc>
          <w:tcPr>
            <w:tcW w:w="197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t>Izveidota renovēto dzīvojamo māju energoefektivitātes monitoringa sistēma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t>Apkopota un sistematizēta informācija par visiem energoefektivitātes uzlabošanas pasākumiem, kontrolēta energoefektivitātes mērķu sasniegšana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91729">
              <w:rPr>
                <w:rFonts w:asciiTheme="minorHAnsi" w:hAnsiTheme="minorHAnsi" w:cstheme="minorHAnsi"/>
                <w:lang w:val="lv-LV"/>
              </w:rPr>
              <w:t>R</w:t>
            </w:r>
            <w:r>
              <w:rPr>
                <w:rFonts w:asciiTheme="minorHAnsi" w:hAnsiTheme="minorHAnsi" w:cstheme="minorHAnsi"/>
                <w:lang w:val="lv-LV"/>
              </w:rPr>
              <w:t>enovēto māju datu monitorings (9</w:t>
            </w:r>
            <w:r w:rsidRPr="00E91729">
              <w:rPr>
                <w:rFonts w:asciiTheme="minorHAnsi" w:hAnsiTheme="minorHAnsi" w:cstheme="minorHAnsi"/>
                <w:lang w:val="lv-LV"/>
              </w:rPr>
              <w:t xml:space="preserve"> dzīvojamās mājas)</w:t>
            </w:r>
          </w:p>
        </w:tc>
        <w:tc>
          <w:tcPr>
            <w:tcW w:w="2290" w:type="dxa"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  <w:r>
              <w:rPr>
                <w:rFonts w:ascii="Times New Roman" w:hAnsi="Times New Roman"/>
                <w:iCs/>
                <w:lang w:val="lv-LV"/>
              </w:rPr>
              <w:t xml:space="preserve">Kapitālsabiedrības </w:t>
            </w:r>
            <w:r w:rsidRPr="003C567A">
              <w:rPr>
                <w:rFonts w:ascii="Times New Roman" w:hAnsi="Times New Roman"/>
                <w:iCs/>
                <w:lang w:val="lv-LV"/>
              </w:rPr>
              <w:t>resursi</w:t>
            </w:r>
          </w:p>
        </w:tc>
        <w:tc>
          <w:tcPr>
            <w:tcW w:w="1800" w:type="dxa"/>
            <w:gridSpan w:val="2"/>
          </w:tcPr>
          <w:p w:rsidR="00EB54CA" w:rsidRPr="00D96320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3C3C20">
              <w:rPr>
                <w:rFonts w:asciiTheme="minorHAnsi" w:hAnsiTheme="minorHAnsi" w:cstheme="minorHAnsi"/>
                <w:lang w:val="lv-LV"/>
              </w:rPr>
              <w:t>Renovēto māju datu monitorings</w:t>
            </w:r>
            <w:r>
              <w:rPr>
                <w:rFonts w:asciiTheme="minorHAnsi" w:hAnsiTheme="minorHAnsi" w:cstheme="minorHAnsi"/>
                <w:lang w:val="lv-LV"/>
              </w:rPr>
              <w:t xml:space="preserve"> </w:t>
            </w:r>
            <w:r w:rsidRPr="00E91729">
              <w:rPr>
                <w:rFonts w:asciiTheme="minorHAnsi" w:hAnsiTheme="minorHAnsi" w:cstheme="minorHAnsi"/>
                <w:lang w:val="lv-LV"/>
              </w:rPr>
              <w:t>(</w:t>
            </w:r>
            <w:r>
              <w:rPr>
                <w:rFonts w:asciiTheme="minorHAnsi" w:hAnsiTheme="minorHAnsi" w:cstheme="minorHAnsi"/>
                <w:lang w:val="lv-LV"/>
              </w:rPr>
              <w:t>5</w:t>
            </w:r>
            <w:r w:rsidRPr="00E91729">
              <w:rPr>
                <w:rFonts w:asciiTheme="minorHAnsi" w:hAnsiTheme="minorHAnsi" w:cstheme="minorHAnsi"/>
                <w:lang w:val="lv-LV"/>
              </w:rPr>
              <w:t xml:space="preserve"> dzīvojamās mājas)</w:t>
            </w:r>
          </w:p>
        </w:tc>
        <w:tc>
          <w:tcPr>
            <w:tcW w:w="1734" w:type="dxa"/>
          </w:tcPr>
          <w:p w:rsidR="00EB54CA" w:rsidRPr="00CD0694" w:rsidRDefault="00EB54CA" w:rsidP="002A1382">
            <w:pPr>
              <w:spacing w:after="0" w:line="240" w:lineRule="auto"/>
              <w:rPr>
                <w:rFonts w:ascii="Times New Roman" w:hAnsi="Times New Roman"/>
                <w:i/>
                <w:iCs/>
                <w:lang w:val="lv-LV"/>
              </w:rPr>
            </w:pPr>
            <w:r w:rsidRPr="00CD0694">
              <w:rPr>
                <w:rFonts w:ascii="Times New Roman" w:hAnsi="Times New Roman"/>
                <w:i/>
                <w:iCs/>
                <w:lang w:val="lv-LV"/>
              </w:rPr>
              <w:t>Projektu vadītājs</w:t>
            </w:r>
          </w:p>
          <w:p w:rsidR="00EB54CA" w:rsidRPr="00CD0694" w:rsidRDefault="00EB54CA" w:rsidP="002A1382">
            <w:pPr>
              <w:spacing w:after="0" w:line="240" w:lineRule="auto"/>
              <w:rPr>
                <w:rFonts w:ascii="Times New Roman" w:hAnsi="Times New Roman"/>
                <w:i/>
                <w:iCs/>
                <w:lang w:val="lv-LV"/>
              </w:rPr>
            </w:pPr>
            <w:r w:rsidRPr="00CD0694">
              <w:rPr>
                <w:rFonts w:ascii="Times New Roman" w:hAnsi="Times New Roman"/>
                <w:i/>
                <w:iCs/>
                <w:lang w:val="lv-LV"/>
              </w:rPr>
              <w:t>Projektu koordinators</w:t>
            </w:r>
          </w:p>
          <w:p w:rsidR="00EB54CA" w:rsidRPr="00D96320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proofErr w:type="spellStart"/>
            <w:r w:rsidRPr="00CD0694">
              <w:rPr>
                <w:rFonts w:ascii="Times New Roman" w:hAnsi="Times New Roman"/>
                <w:i/>
                <w:iCs/>
                <w:lang w:val="lv-LV"/>
              </w:rPr>
              <w:t>M.Galliulins</w:t>
            </w:r>
            <w:proofErr w:type="spellEnd"/>
          </w:p>
        </w:tc>
        <w:tc>
          <w:tcPr>
            <w:tcW w:w="1668" w:type="dxa"/>
          </w:tcPr>
          <w:p w:rsidR="00EB54CA" w:rsidRPr="00D96320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525"/>
        </w:trPr>
        <w:tc>
          <w:tcPr>
            <w:tcW w:w="13603" w:type="dxa"/>
            <w:gridSpan w:val="8"/>
            <w:shd w:val="clear" w:color="auto" w:fill="D9D9D9" w:themeFill="background1" w:themeFillShade="D9"/>
          </w:tcPr>
          <w:p w:rsidR="00EB54CA" w:rsidRPr="00E9172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lang w:val="lv-LV"/>
              </w:rPr>
            </w:pPr>
            <w:r w:rsidRPr="00E91729">
              <w:rPr>
                <w:rFonts w:ascii="Times New Roman" w:hAnsi="Times New Roman"/>
                <w:i/>
                <w:lang w:val="lv-LV"/>
              </w:rPr>
              <w:t>2.mērķis -</w:t>
            </w:r>
            <w:r w:rsidRPr="00E91729">
              <w:rPr>
                <w:rFonts w:ascii="Times New Roman" w:hAnsi="Times New Roman"/>
                <w:b/>
                <w:i/>
                <w:lang w:val="lv-LV"/>
              </w:rPr>
              <w:t>Veicināt pasākumu īstenošanu dzīvojamo māju energoefektivitātes paaugstināšanai un kapitālo remontu veikšanai</w:t>
            </w:r>
          </w:p>
          <w:p w:rsidR="00EB54CA" w:rsidRPr="00E9172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510"/>
        </w:trPr>
        <w:tc>
          <w:tcPr>
            <w:tcW w:w="1970" w:type="dxa"/>
            <w:vMerge w:val="restart"/>
            <w:shd w:val="clear" w:color="000000" w:fill="FFFFFF"/>
          </w:tcPr>
          <w:p w:rsidR="00EB54CA" w:rsidRPr="002901F1" w:rsidRDefault="00EB54CA" w:rsidP="002A1382">
            <w:pPr>
              <w:spacing w:after="0" w:line="240" w:lineRule="auto"/>
              <w:rPr>
                <w:rFonts w:ascii="Times New Roman" w:hAnsi="Times New Roman"/>
                <w:color w:val="FF0000"/>
                <w:lang w:val="lv-LV"/>
              </w:rPr>
            </w:pPr>
            <w:r w:rsidRPr="002901F1">
              <w:rPr>
                <w:rFonts w:ascii="Times New Roman" w:hAnsi="Times New Roman"/>
                <w:color w:val="FF0000"/>
                <w:lang w:val="lv-LV"/>
              </w:rPr>
              <w:t xml:space="preserve">  </w:t>
            </w:r>
            <w:r w:rsidRPr="00E34C29">
              <w:rPr>
                <w:rFonts w:ascii="Times New Roman" w:hAnsi="Times New Roman"/>
                <w:lang w:val="lv-LV"/>
              </w:rPr>
              <w:t>Nodrošināt izstrādāto un realizēto projektu pasākumu īstenošanu dzīvojamo māju energoefektivitātes paaugstināšanai</w:t>
            </w:r>
            <w:r>
              <w:rPr>
                <w:rFonts w:ascii="Times New Roman" w:hAnsi="Times New Roman"/>
                <w:lang w:val="lv-LV"/>
              </w:rPr>
              <w:t>:</w:t>
            </w:r>
            <w:r w:rsidRPr="00E34C29">
              <w:rPr>
                <w:rFonts w:ascii="Times New Roman" w:hAnsi="Times New Roman"/>
                <w:lang w:val="lv-LV"/>
              </w:rPr>
              <w:t xml:space="preserve"> </w:t>
            </w:r>
          </w:p>
          <w:p w:rsidR="00EB54CA" w:rsidRPr="00E34C29" w:rsidRDefault="00EB54CA" w:rsidP="002A13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lang w:val="lv-LV"/>
              </w:rPr>
            </w:pPr>
            <w:r w:rsidRPr="00E34C29">
              <w:rPr>
                <w:rFonts w:ascii="Times New Roman" w:hAnsi="Times New Roman"/>
                <w:lang w:val="lv-LV"/>
              </w:rPr>
              <w:t xml:space="preserve">izmantot ERAF finansējumu </w:t>
            </w:r>
            <w:r w:rsidRPr="00E34C29">
              <w:rPr>
                <w:rFonts w:ascii="Times New Roman" w:hAnsi="Times New Roman"/>
                <w:lang w:val="lv-LV"/>
              </w:rPr>
              <w:lastRenderedPageBreak/>
              <w:t>programmu iespējas (ALTUM)</w:t>
            </w:r>
            <w:r>
              <w:rPr>
                <w:rFonts w:ascii="Times New Roman" w:hAnsi="Times New Roman"/>
                <w:lang w:val="lv-LV"/>
              </w:rPr>
              <w:t>;</w:t>
            </w:r>
          </w:p>
          <w:p w:rsidR="00EB54CA" w:rsidRPr="00E91729" w:rsidRDefault="00EB54CA" w:rsidP="002A1382">
            <w:pPr>
              <w:pStyle w:val="NoSpacing"/>
              <w:numPr>
                <w:ilvl w:val="0"/>
                <w:numId w:val="3"/>
              </w:numPr>
              <w:ind w:left="164" w:hanging="142"/>
              <w:rPr>
                <w:rFonts w:asciiTheme="minorHAnsi" w:hAnsiTheme="minorHAnsi" w:cstheme="minorHAnsi"/>
                <w:lang w:val="lv-LV"/>
              </w:rPr>
            </w:pPr>
            <w:r w:rsidRPr="00E34C29">
              <w:rPr>
                <w:rFonts w:ascii="Times New Roman" w:hAnsi="Times New Roman"/>
                <w:lang w:val="lv-LV"/>
              </w:rPr>
              <w:t>izmantot pašvaldības līdzfinansējuma programmu</w:t>
            </w:r>
          </w:p>
        </w:tc>
        <w:tc>
          <w:tcPr>
            <w:tcW w:w="2212" w:type="dxa"/>
            <w:vMerge w:val="restart"/>
            <w:shd w:val="clear" w:color="000000" w:fill="FFFFFF"/>
          </w:tcPr>
          <w:p w:rsidR="00EB54CA" w:rsidRPr="00D96320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D96320">
              <w:rPr>
                <w:rFonts w:ascii="Times New Roman" w:hAnsi="Times New Roman"/>
                <w:lang w:val="lv-LV"/>
              </w:rPr>
              <w:lastRenderedPageBreak/>
              <w:t xml:space="preserve">Veicinot energoefektivitātes paaugstināšanu, viedas </w:t>
            </w:r>
            <w:proofErr w:type="spellStart"/>
            <w:r w:rsidRPr="00D96320">
              <w:rPr>
                <w:rFonts w:ascii="Times New Roman" w:hAnsi="Times New Roman"/>
                <w:lang w:val="lv-LV"/>
              </w:rPr>
              <w:t>energovadības</w:t>
            </w:r>
            <w:proofErr w:type="spellEnd"/>
            <w:r w:rsidRPr="00D96320">
              <w:rPr>
                <w:rFonts w:ascii="Times New Roman" w:hAnsi="Times New Roman"/>
                <w:lang w:val="lv-LV"/>
              </w:rPr>
              <w:t xml:space="preserve"> un atjaunojamo energoresursu izmantošanu daudzdzīvokļu dzīvojamās mājās,  </w:t>
            </w:r>
            <w:r w:rsidRPr="00D96320">
              <w:rPr>
                <w:rFonts w:ascii="Times New Roman" w:hAnsi="Times New Roman"/>
                <w:lang w:val="lv-LV"/>
              </w:rPr>
              <w:lastRenderedPageBreak/>
              <w:t>samazināts vidējais siltumenerģijas patēriņš</w:t>
            </w:r>
          </w:p>
        </w:tc>
        <w:tc>
          <w:tcPr>
            <w:tcW w:w="1929" w:type="dxa"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lastRenderedPageBreak/>
              <w:t>Periodā 2017.-</w:t>
            </w:r>
            <w:r>
              <w:rPr>
                <w:rFonts w:ascii="Times New Roman" w:hAnsi="Times New Roman"/>
                <w:lang w:val="lv-LV"/>
              </w:rPr>
              <w:t>2022</w:t>
            </w:r>
            <w:r w:rsidRPr="005B44B1">
              <w:rPr>
                <w:rFonts w:ascii="Times New Roman" w:hAnsi="Times New Roman"/>
                <w:lang w:val="lv-LV"/>
              </w:rPr>
              <w:t xml:space="preserve">. gadiem </w:t>
            </w:r>
            <w:r w:rsidRPr="005B44B1">
              <w:rPr>
                <w:rFonts w:ascii="Times New Roman" w:hAnsi="Times New Roman"/>
                <w:u w:val="single"/>
                <w:lang w:val="lv-LV"/>
              </w:rPr>
              <w:t>pilnīga renovācija</w:t>
            </w:r>
            <w:r>
              <w:rPr>
                <w:rFonts w:ascii="Times New Roman" w:hAnsi="Times New Roman"/>
                <w:lang w:val="lv-LV"/>
              </w:rPr>
              <w:t xml:space="preserve"> tika veikta 7</w:t>
            </w:r>
            <w:r w:rsidRPr="005B44B1">
              <w:rPr>
                <w:rFonts w:ascii="Times New Roman" w:hAnsi="Times New Roman"/>
                <w:lang w:val="lv-LV"/>
              </w:rPr>
              <w:t xml:space="preserve"> dzīvojamās mājās, (skat.3.tabulu)</w:t>
            </w: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 w:val="restart"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t>Pilnīgu renovāciju plānots veikts 16 dzīvojamās mājās;</w:t>
            </w: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t>Daļējo renovāciju (bēniņu siltināšanu ) plānots veikt 20 dzīvojamās mājas</w:t>
            </w: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lastRenderedPageBreak/>
              <w:t xml:space="preserve">- siltumenerģijas patēriņš gada griezumā zemāk par 90 </w:t>
            </w:r>
            <w:proofErr w:type="spellStart"/>
            <w:r w:rsidRPr="005B44B1">
              <w:rPr>
                <w:rFonts w:ascii="Times New Roman" w:hAnsi="Times New Roman"/>
                <w:lang w:val="lv-LV"/>
              </w:rPr>
              <w:t>kWh</w:t>
            </w:r>
            <w:proofErr w:type="spellEnd"/>
            <w:r w:rsidRPr="005B44B1">
              <w:rPr>
                <w:rFonts w:ascii="Times New Roman" w:hAnsi="Times New Roman"/>
                <w:lang w:val="lv-LV"/>
              </w:rPr>
              <w:t xml:space="preserve">/m²  </w:t>
            </w: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Pr="005B44B1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t>100% publiski piešķirtā līdzfinansējuma izmantošana, kredīta līdzekļu piesaiste</w:t>
            </w:r>
          </w:p>
        </w:tc>
        <w:tc>
          <w:tcPr>
            <w:tcW w:w="1800" w:type="dxa"/>
            <w:gridSpan w:val="2"/>
          </w:tcPr>
          <w:p w:rsidR="00EB54CA" w:rsidRPr="005B44B1" w:rsidRDefault="00351F84" w:rsidP="002A1382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val="lv-LV"/>
              </w:rPr>
            </w:pPr>
            <w:r>
              <w:rPr>
                <w:rFonts w:ascii="Times New Roman" w:hAnsi="Times New Roman"/>
                <w:iCs/>
                <w:lang w:val="lv-LV"/>
              </w:rPr>
              <w:lastRenderedPageBreak/>
              <w:t>6</w:t>
            </w:r>
          </w:p>
          <w:p w:rsidR="00EB54CA" w:rsidRPr="005B44B1" w:rsidRDefault="00EB54CA" w:rsidP="002A138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val="lv-LV"/>
              </w:rPr>
            </w:pPr>
          </w:p>
          <w:p w:rsidR="00EB54CA" w:rsidRPr="005B44B1" w:rsidRDefault="00EB54CA" w:rsidP="002A138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val="lv-LV"/>
              </w:rPr>
            </w:pPr>
          </w:p>
          <w:p w:rsidR="00EB54CA" w:rsidRPr="005B44B1" w:rsidRDefault="00EB54CA" w:rsidP="002A138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val="lv-LV"/>
              </w:rPr>
            </w:pPr>
          </w:p>
          <w:p w:rsidR="00EB54CA" w:rsidRPr="005B44B1" w:rsidRDefault="00EB54CA" w:rsidP="002A138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val="lv-LV"/>
              </w:rPr>
            </w:pPr>
          </w:p>
          <w:p w:rsidR="00EB54CA" w:rsidRPr="005B44B1" w:rsidRDefault="00EB54CA" w:rsidP="002A1382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lang w:val="lv-LV"/>
              </w:rPr>
            </w:pPr>
          </w:p>
        </w:tc>
        <w:tc>
          <w:tcPr>
            <w:tcW w:w="1734" w:type="dxa"/>
            <w:vMerge w:val="restart"/>
          </w:tcPr>
          <w:p w:rsidR="00EB54CA" w:rsidRPr="00CD0694" w:rsidRDefault="00EB54CA" w:rsidP="002A1382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lang w:val="lv-LV"/>
              </w:rPr>
            </w:pPr>
            <w:r w:rsidRPr="00CD0694">
              <w:rPr>
                <w:rFonts w:asciiTheme="minorHAnsi" w:hAnsiTheme="minorHAnsi" w:cstheme="minorHAnsi"/>
                <w:i/>
                <w:lang w:val="lv-LV"/>
              </w:rPr>
              <w:t xml:space="preserve">Projektu koordinators M. </w:t>
            </w:r>
            <w:proofErr w:type="spellStart"/>
            <w:r w:rsidRPr="00CD0694">
              <w:rPr>
                <w:rFonts w:asciiTheme="minorHAnsi" w:hAnsiTheme="minorHAnsi" w:cstheme="minorHAnsi"/>
                <w:i/>
                <w:lang w:val="lv-LV"/>
              </w:rPr>
              <w:t>Galliulins</w:t>
            </w:r>
            <w:proofErr w:type="spellEnd"/>
          </w:p>
        </w:tc>
        <w:tc>
          <w:tcPr>
            <w:tcW w:w="1668" w:type="dxa"/>
            <w:vMerge w:val="restart"/>
          </w:tcPr>
          <w:p w:rsidR="00EB54CA" w:rsidRPr="005B44B1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1031"/>
        </w:trPr>
        <w:tc>
          <w:tcPr>
            <w:tcW w:w="1970" w:type="dxa"/>
            <w:vMerge/>
            <w:shd w:val="clear" w:color="000000" w:fill="FFFFFF"/>
          </w:tcPr>
          <w:p w:rsidR="00EB54CA" w:rsidRPr="002901F1" w:rsidRDefault="00EB54CA" w:rsidP="002A1382">
            <w:pPr>
              <w:spacing w:after="0" w:line="240" w:lineRule="auto"/>
              <w:rPr>
                <w:rFonts w:ascii="Times New Roman" w:hAnsi="Times New Roman"/>
                <w:color w:val="FF0000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D96320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lv-LV"/>
              </w:rPr>
            </w:pPr>
            <w:r w:rsidRPr="005B44B1">
              <w:rPr>
                <w:rFonts w:asciiTheme="minorHAnsi" w:hAnsiTheme="minorHAnsi" w:cstheme="minorHAnsi"/>
                <w:lang w:val="lv-LV"/>
              </w:rPr>
              <w:t>samazināts enerģijas patēriņš 50%</w:t>
            </w: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Pr="005B44B1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Theme="minorHAnsi" w:hAnsiTheme="minorHAnsi" w:cstheme="minorHAnsi"/>
                <w:lang w:val="lv-LV"/>
              </w:rPr>
              <w:t>samazināts enerģijas patēriņš 50%</w:t>
            </w:r>
          </w:p>
          <w:p w:rsidR="00EB54CA" w:rsidRPr="005B44B1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5B44B1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5B44B1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Tr="00370806">
        <w:trPr>
          <w:trHeight w:val="420"/>
        </w:trPr>
        <w:tc>
          <w:tcPr>
            <w:tcW w:w="1970" w:type="dxa"/>
            <w:vMerge/>
            <w:shd w:val="clear" w:color="000000" w:fill="FFFFFF"/>
          </w:tcPr>
          <w:p w:rsidR="00EB54CA" w:rsidRPr="002901F1" w:rsidRDefault="00EB54CA" w:rsidP="002A1382">
            <w:pPr>
              <w:spacing w:after="0" w:line="240" w:lineRule="auto"/>
              <w:rPr>
                <w:rFonts w:ascii="Times New Roman" w:hAnsi="Times New Roman"/>
                <w:color w:val="FF0000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D96320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vMerge w:val="restart"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u w:val="single"/>
                <w:lang w:val="lv-LV"/>
              </w:rPr>
              <w:t>daļēja renovācija</w:t>
            </w:r>
            <w:r w:rsidRPr="000E1D2B">
              <w:rPr>
                <w:rFonts w:ascii="Times New Roman" w:hAnsi="Times New Roman"/>
                <w:lang w:val="lv-LV"/>
              </w:rPr>
              <w:t xml:space="preserve"> tika veikta 13 dzīvojamās mājās</w:t>
            </w:r>
            <w:r w:rsidRPr="005B44B1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290" w:type="dxa"/>
            <w:vMerge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</w:tcPr>
          <w:p w:rsidR="00EB54CA" w:rsidRPr="005B44B1" w:rsidRDefault="00A428E9" w:rsidP="002A1382">
            <w:pPr>
              <w:spacing w:after="0" w:line="360" w:lineRule="auto"/>
              <w:jc w:val="center"/>
              <w:rPr>
                <w:rFonts w:ascii="Times New Roman" w:hAnsi="Times New Roman"/>
                <w:iCs/>
                <w:lang w:val="lv-LV"/>
              </w:rPr>
            </w:pPr>
            <w:r>
              <w:rPr>
                <w:rFonts w:ascii="Times New Roman" w:hAnsi="Times New Roman"/>
                <w:iCs/>
                <w:lang w:val="lv-LV"/>
              </w:rPr>
              <w:t>7</w:t>
            </w:r>
          </w:p>
          <w:p w:rsidR="00EB54CA" w:rsidRPr="005B44B1" w:rsidRDefault="00EB54CA" w:rsidP="002A1382">
            <w:pPr>
              <w:pStyle w:val="NoSpacing"/>
              <w:jc w:val="center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5B44B1" w:rsidRDefault="00EB54CA" w:rsidP="002A1382">
            <w:pPr>
              <w:pStyle w:val="NoSpacing"/>
              <w:jc w:val="center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5B44B1" w:rsidRDefault="00EB54CA" w:rsidP="002A1382">
            <w:pPr>
              <w:pStyle w:val="NoSpacing"/>
              <w:jc w:val="center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Tr="00370806">
        <w:trPr>
          <w:trHeight w:val="350"/>
        </w:trPr>
        <w:tc>
          <w:tcPr>
            <w:tcW w:w="1970" w:type="dxa"/>
            <w:vMerge/>
            <w:shd w:val="clear" w:color="000000" w:fill="FFFFFF"/>
          </w:tcPr>
          <w:p w:rsidR="00EB54CA" w:rsidRPr="002901F1" w:rsidRDefault="00EB54CA" w:rsidP="002A1382">
            <w:pPr>
              <w:spacing w:after="0" w:line="240" w:lineRule="auto"/>
              <w:rPr>
                <w:rFonts w:ascii="Times New Roman" w:hAnsi="Times New Roman"/>
                <w:color w:val="FF0000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D96320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vMerge/>
            <w:shd w:val="clear" w:color="000000" w:fill="FFFFFF"/>
          </w:tcPr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5B44B1">
              <w:rPr>
                <w:rFonts w:asciiTheme="minorHAnsi" w:hAnsiTheme="minorHAnsi" w:cstheme="minorHAnsi"/>
                <w:lang w:val="lv-LV"/>
              </w:rPr>
              <w:t>samazināts enerģijas patēriņš 7%</w:t>
            </w: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5B44B1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Tr="00370806">
        <w:trPr>
          <w:trHeight w:val="495"/>
        </w:trPr>
        <w:tc>
          <w:tcPr>
            <w:tcW w:w="1970" w:type="dxa"/>
            <w:vMerge/>
            <w:shd w:val="clear" w:color="000000" w:fill="FFFFFF"/>
          </w:tcPr>
          <w:p w:rsidR="00EB54CA" w:rsidRPr="002901F1" w:rsidRDefault="00EB54CA" w:rsidP="002A1382">
            <w:pPr>
              <w:spacing w:after="0" w:line="240" w:lineRule="auto"/>
              <w:rPr>
                <w:rFonts w:ascii="Times New Roman" w:hAnsi="Times New Roman"/>
                <w:color w:val="FF0000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D96320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5B44B1">
              <w:rPr>
                <w:rFonts w:asciiTheme="minorHAnsi" w:hAnsiTheme="minorHAnsi" w:cstheme="minorHAnsi"/>
                <w:lang w:val="lv-LV"/>
              </w:rPr>
              <w:t>samazināts enerģijas patēriņš 7%</w:t>
            </w:r>
          </w:p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  <w:vMerge/>
          </w:tcPr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Tr="00370806">
        <w:trPr>
          <w:trHeight w:val="1970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EB54CA" w:rsidRPr="002901F1" w:rsidRDefault="00EB54CA" w:rsidP="002A1382">
            <w:pPr>
              <w:spacing w:after="0" w:line="240" w:lineRule="auto"/>
              <w:rPr>
                <w:rFonts w:ascii="Times New Roman" w:hAnsi="Times New Roman"/>
                <w:color w:val="FF0000"/>
                <w:lang w:val="lv-LV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EB54CA" w:rsidRPr="00D96320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000000" w:fill="FFFFFF"/>
          </w:tcPr>
          <w:p w:rsidR="00EB54CA" w:rsidRPr="005B44B1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t>līdzfinansējuma izmantošana, kredīta līdzekļu piesaiste</w:t>
            </w:r>
          </w:p>
        </w:tc>
        <w:tc>
          <w:tcPr>
            <w:tcW w:w="2290" w:type="dxa"/>
            <w:vMerge/>
            <w:tcBorders>
              <w:bottom w:val="single" w:sz="4" w:space="0" w:color="auto"/>
            </w:tcBorders>
          </w:tcPr>
          <w:p w:rsidR="00EB54CA" w:rsidRPr="005B44B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B54CA" w:rsidRPr="005B44B1" w:rsidRDefault="00A428E9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650</w:t>
            </w:r>
            <w:r w:rsidR="00EB54CA" w:rsidRPr="005B44B1">
              <w:rPr>
                <w:rFonts w:ascii="Times New Roman" w:hAnsi="Times New Roman"/>
                <w:lang w:val="lv-LV"/>
              </w:rPr>
              <w:t xml:space="preserve"> 000 EUR;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</w:tcPr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B54CA" w:rsidRPr="005B44B1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Tr="00370806">
        <w:trPr>
          <w:trHeight w:val="930"/>
        </w:trPr>
        <w:tc>
          <w:tcPr>
            <w:tcW w:w="1970" w:type="dxa"/>
            <w:vMerge w:val="restart"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t>Nodrošināt dzīvojamo māju kapitālo remontu veikšanu</w:t>
            </w:r>
          </w:p>
          <w:p w:rsidR="00EB54CA" w:rsidRPr="00E34C29" w:rsidRDefault="00EB54CA" w:rsidP="002A1382">
            <w:pPr>
              <w:pStyle w:val="NoSpacing"/>
              <w:rPr>
                <w:rFonts w:asciiTheme="minorHAnsi" w:hAnsiTheme="minorHAnsi" w:cstheme="minorHAnsi"/>
                <w:color w:val="FF0000"/>
                <w:lang w:val="lv-LV"/>
              </w:rPr>
            </w:pPr>
            <w:r w:rsidRPr="00E34C29">
              <w:rPr>
                <w:rFonts w:ascii="Times New Roman" w:hAnsi="Times New Roman"/>
                <w:color w:val="FF0000"/>
                <w:lang w:val="lv-LV"/>
              </w:rPr>
              <w:t xml:space="preserve"> </w:t>
            </w:r>
          </w:p>
        </w:tc>
        <w:tc>
          <w:tcPr>
            <w:tcW w:w="2212" w:type="dxa"/>
            <w:vMerge w:val="restart"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5B44B1">
              <w:rPr>
                <w:rFonts w:ascii="Times New Roman" w:hAnsi="Times New Roman"/>
                <w:lang w:val="lv-LV"/>
              </w:rPr>
              <w:t xml:space="preserve">Inženierkomunikāciju un konstruktīvo elementu droša un ilgtspēja ekspluatācija </w:t>
            </w:r>
          </w:p>
          <w:p w:rsidR="00EB54CA" w:rsidRPr="002901F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29" w:type="dxa"/>
            <w:shd w:val="clear" w:color="000000" w:fill="FFFFFF"/>
          </w:tcPr>
          <w:p w:rsidR="00EB54CA" w:rsidRPr="000E1D2B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t xml:space="preserve">Veikts 1 mājas inženiertīklu kapitālais remonts; </w:t>
            </w:r>
          </w:p>
        </w:tc>
        <w:tc>
          <w:tcPr>
            <w:tcW w:w="2290" w:type="dxa"/>
            <w:vMerge w:val="restart"/>
          </w:tcPr>
          <w:p w:rsidR="00EB54CA" w:rsidRPr="00D9325B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  <w:r w:rsidRPr="00D9325B">
              <w:rPr>
                <w:rFonts w:asciiTheme="minorHAnsi" w:hAnsiTheme="minorHAnsi" w:cstheme="minorHAnsi"/>
                <w:lang w:val="lv-LV"/>
              </w:rPr>
              <w:t>Apsaimniekošanas maksas un uzkrājuma fonda līdzekļi, kā arī kredīta līdzekļu piesaiste (pamatojoties uz dzīvokļu īpašnieku pieņemtajiem lēmumiem).</w:t>
            </w:r>
          </w:p>
        </w:tc>
        <w:tc>
          <w:tcPr>
            <w:tcW w:w="1800" w:type="dxa"/>
            <w:gridSpan w:val="2"/>
          </w:tcPr>
          <w:p w:rsidR="00EB54CA" w:rsidRPr="00D9325B" w:rsidRDefault="00A428E9" w:rsidP="002A1382">
            <w:pPr>
              <w:spacing w:after="0" w:line="360" w:lineRule="auto"/>
              <w:jc w:val="left"/>
              <w:rPr>
                <w:rFonts w:asciiTheme="minorHAnsi" w:hAnsiTheme="minorHAnsi" w:cstheme="minorHAnsi"/>
                <w:iCs/>
                <w:lang w:val="lv-LV"/>
              </w:rPr>
            </w:pPr>
            <w:r>
              <w:rPr>
                <w:rFonts w:asciiTheme="minorHAnsi" w:hAnsiTheme="minorHAnsi" w:cstheme="minorHAnsi"/>
                <w:iCs/>
                <w:lang w:val="lv-LV"/>
              </w:rPr>
              <w:t xml:space="preserve">3 </w:t>
            </w:r>
            <w:r w:rsidR="00EB54CA" w:rsidRPr="00D9325B">
              <w:rPr>
                <w:rFonts w:asciiTheme="minorHAnsi" w:hAnsiTheme="minorHAnsi" w:cstheme="minorHAnsi"/>
                <w:iCs/>
                <w:lang w:val="lv-LV"/>
              </w:rPr>
              <w:t xml:space="preserve"> mājas </w:t>
            </w:r>
          </w:p>
        </w:tc>
        <w:tc>
          <w:tcPr>
            <w:tcW w:w="1734" w:type="dxa"/>
            <w:vMerge w:val="restart"/>
          </w:tcPr>
          <w:p w:rsidR="00EB54CA" w:rsidRPr="00CD0694" w:rsidRDefault="00EB54CA" w:rsidP="002A1382">
            <w:pPr>
              <w:spacing w:after="0" w:line="360" w:lineRule="auto"/>
              <w:jc w:val="left"/>
              <w:rPr>
                <w:rFonts w:asciiTheme="minorHAnsi" w:hAnsiTheme="minorHAnsi" w:cstheme="minorHAnsi"/>
                <w:i/>
                <w:lang w:val="lv-LV"/>
              </w:rPr>
            </w:pPr>
            <w:r w:rsidRPr="00CD0694">
              <w:rPr>
                <w:rFonts w:asciiTheme="minorHAnsi" w:hAnsiTheme="minorHAnsi" w:cstheme="minorHAnsi"/>
                <w:i/>
                <w:lang w:val="lv-LV"/>
              </w:rPr>
              <w:t>Darbu rīkotājs;</w:t>
            </w:r>
          </w:p>
          <w:p w:rsidR="00EB54CA" w:rsidRPr="00D9325B" w:rsidRDefault="00EB54CA" w:rsidP="002A1382">
            <w:pPr>
              <w:spacing w:after="0" w:line="360" w:lineRule="auto"/>
              <w:jc w:val="left"/>
              <w:rPr>
                <w:rFonts w:asciiTheme="minorHAnsi" w:hAnsiTheme="minorHAnsi" w:cstheme="minorHAnsi"/>
                <w:iCs/>
                <w:lang w:val="lv-LV"/>
              </w:rPr>
            </w:pPr>
            <w:r w:rsidRPr="00CD0694">
              <w:rPr>
                <w:rFonts w:asciiTheme="minorHAnsi" w:hAnsiTheme="minorHAnsi" w:cstheme="minorHAnsi"/>
                <w:i/>
                <w:lang w:val="lv-LV"/>
              </w:rPr>
              <w:t>Māju pārvaldnieki</w:t>
            </w:r>
          </w:p>
        </w:tc>
        <w:tc>
          <w:tcPr>
            <w:tcW w:w="1668" w:type="dxa"/>
            <w:vMerge w:val="restart"/>
          </w:tcPr>
          <w:p w:rsidR="00EB54CA" w:rsidRPr="00D932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Tr="00370806">
        <w:trPr>
          <w:trHeight w:val="435"/>
        </w:trPr>
        <w:tc>
          <w:tcPr>
            <w:tcW w:w="1970" w:type="dxa"/>
            <w:vMerge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shd w:val="clear" w:color="000000" w:fill="FFFFFF"/>
          </w:tcPr>
          <w:p w:rsidR="00EB54CA" w:rsidRPr="000E1D2B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t>Izmaksas 10 000 EUR;</w:t>
            </w:r>
          </w:p>
        </w:tc>
        <w:tc>
          <w:tcPr>
            <w:tcW w:w="2290" w:type="dxa"/>
            <w:vMerge/>
          </w:tcPr>
          <w:p w:rsidR="00EB54CA" w:rsidRPr="00D9325B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00" w:type="dxa"/>
            <w:gridSpan w:val="2"/>
          </w:tcPr>
          <w:p w:rsidR="00EB54CA" w:rsidRPr="00D9325B" w:rsidRDefault="00EB54CA" w:rsidP="00A428E9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  <w:r w:rsidRPr="00D9325B">
              <w:rPr>
                <w:rFonts w:asciiTheme="minorHAnsi" w:hAnsiTheme="minorHAnsi" w:cstheme="minorHAnsi"/>
                <w:iCs/>
                <w:lang w:val="lv-LV"/>
              </w:rPr>
              <w:t xml:space="preserve"> Izmaksas </w:t>
            </w:r>
            <w:r w:rsidR="00A428E9">
              <w:rPr>
                <w:rFonts w:asciiTheme="minorHAnsi" w:hAnsiTheme="minorHAnsi" w:cstheme="minorHAnsi"/>
                <w:iCs/>
                <w:lang w:val="lv-LV"/>
              </w:rPr>
              <w:t>25</w:t>
            </w:r>
            <w:r w:rsidRPr="00D9325B">
              <w:rPr>
                <w:rFonts w:asciiTheme="minorHAnsi" w:hAnsiTheme="minorHAnsi" w:cstheme="minorHAnsi"/>
                <w:iCs/>
                <w:lang w:val="lv-LV"/>
              </w:rPr>
              <w:t> 000EUR</w:t>
            </w:r>
          </w:p>
        </w:tc>
        <w:tc>
          <w:tcPr>
            <w:tcW w:w="1734" w:type="dxa"/>
            <w:vMerge/>
          </w:tcPr>
          <w:p w:rsidR="00EB54CA" w:rsidRPr="00D9325B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D9325B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Tr="00370806">
        <w:trPr>
          <w:trHeight w:val="951"/>
        </w:trPr>
        <w:tc>
          <w:tcPr>
            <w:tcW w:w="1970" w:type="dxa"/>
            <w:vMerge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5B44B1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shd w:val="clear" w:color="000000" w:fill="FFFFFF"/>
          </w:tcPr>
          <w:p w:rsidR="00EB54CA" w:rsidRPr="00D9325B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D9325B">
              <w:rPr>
                <w:rFonts w:ascii="Times New Roman" w:hAnsi="Times New Roman"/>
                <w:lang w:val="lv-LV"/>
              </w:rPr>
              <w:t>100% izpildīto darbu atbilst kvalitātei;</w:t>
            </w:r>
          </w:p>
          <w:p w:rsidR="00EB54CA" w:rsidRPr="00D932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D9325B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00" w:type="dxa"/>
            <w:gridSpan w:val="2"/>
          </w:tcPr>
          <w:p w:rsidR="00EB54CA" w:rsidRPr="00D9325B" w:rsidRDefault="00EB54CA" w:rsidP="002A1382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lang w:val="lv-LV"/>
              </w:rPr>
            </w:pPr>
            <w:r w:rsidRPr="00D9325B">
              <w:rPr>
                <w:rFonts w:asciiTheme="minorHAnsi" w:hAnsiTheme="minorHAnsi" w:cstheme="minorHAnsi"/>
                <w:iCs/>
                <w:lang w:val="lv-LV"/>
              </w:rPr>
              <w:t>100% izpildīto darbu atbilst kvalitātei</w:t>
            </w:r>
          </w:p>
          <w:p w:rsidR="00EB54CA" w:rsidRPr="00D9325B" w:rsidRDefault="00EB54CA" w:rsidP="002A1382">
            <w:pPr>
              <w:spacing w:after="0" w:line="360" w:lineRule="auto"/>
              <w:jc w:val="left"/>
              <w:rPr>
                <w:rFonts w:asciiTheme="minorHAnsi" w:hAnsiTheme="minorHAnsi" w:cstheme="minorHAnsi"/>
                <w:iCs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D9325B" w:rsidRDefault="00EB54CA" w:rsidP="002A1382">
            <w:pPr>
              <w:spacing w:after="0" w:line="360" w:lineRule="auto"/>
              <w:jc w:val="left"/>
              <w:rPr>
                <w:rFonts w:asciiTheme="minorHAnsi" w:hAnsiTheme="minorHAnsi" w:cstheme="minorHAnsi"/>
                <w:iCs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D932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Tr="00370806">
        <w:tc>
          <w:tcPr>
            <w:tcW w:w="1360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91729">
              <w:rPr>
                <w:rFonts w:ascii="Times New Roman" w:hAnsi="Times New Roman"/>
                <w:i/>
                <w:lang w:val="lv-LV"/>
              </w:rPr>
              <w:t xml:space="preserve">3.mērķis - </w:t>
            </w:r>
            <w:r w:rsidRPr="00E91729">
              <w:rPr>
                <w:rFonts w:ascii="Times New Roman" w:hAnsi="Times New Roman"/>
                <w:b/>
                <w:i/>
                <w:lang w:val="lv-LV"/>
              </w:rPr>
              <w:t>Nodrošināt kapitālsabiedrības konkurētspēju, apgūstot jaunas tehnoloģijas, modernizējot tehniku, veicinot personāla attīstību</w:t>
            </w:r>
          </w:p>
        </w:tc>
      </w:tr>
      <w:tr w:rsidR="00EB54CA" w:rsidRPr="00344546" w:rsidTr="00370806">
        <w:tc>
          <w:tcPr>
            <w:tcW w:w="1970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3C3C20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Uzlabot piedāvāto pakalpojumu kvalitāti atjaunojot kapitālsabiedrības </w:t>
            </w:r>
            <w:r w:rsidRPr="003C3C20">
              <w:rPr>
                <w:rFonts w:ascii="Times New Roman" w:hAnsi="Times New Roman"/>
                <w:lang w:val="lv-LV"/>
              </w:rPr>
              <w:t xml:space="preserve"> </w:t>
            </w:r>
            <w:r>
              <w:rPr>
                <w:rFonts w:ascii="Times New Roman" w:hAnsi="Times New Roman"/>
                <w:lang w:val="lv-LV"/>
              </w:rPr>
              <w:t xml:space="preserve">pamatlīdzekļus un inventāru  </w:t>
            </w:r>
          </w:p>
          <w:p w:rsidR="00EB54CA" w:rsidRPr="002901F1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color w:val="FF0000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3C3C20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C3C20">
              <w:rPr>
                <w:rFonts w:ascii="Times New Roman" w:hAnsi="Times New Roman"/>
                <w:lang w:val="lv-LV"/>
              </w:rPr>
              <w:t>- Atbilstoša darba un drošības prasībām tehnika, instrumenti</w:t>
            </w: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3C3C20">
              <w:rPr>
                <w:rFonts w:ascii="Times New Roman" w:hAnsi="Times New Roman"/>
                <w:lang w:val="lv-LV"/>
              </w:rPr>
              <w:t>- Uzlabota darbu izpildes kvalitāte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3C3C20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C3C20">
              <w:rPr>
                <w:rFonts w:ascii="Times New Roman" w:hAnsi="Times New Roman"/>
                <w:lang w:val="lv-LV"/>
              </w:rPr>
              <w:t>40% no kopējā skaita atjaunoti darba tehniskie resursi</w:t>
            </w:r>
            <w:r>
              <w:rPr>
                <w:rFonts w:ascii="Times New Roman" w:hAnsi="Times New Roman"/>
                <w:lang w:val="lv-LV"/>
              </w:rPr>
              <w:t>;</w:t>
            </w:r>
          </w:p>
          <w:p w:rsidR="00EB54CA" w:rsidRPr="003C3C20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3C3C20">
              <w:rPr>
                <w:rFonts w:ascii="Times New Roman" w:hAnsi="Times New Roman"/>
                <w:lang w:val="lv-LV"/>
              </w:rPr>
              <w:t>Nav iebildumu, sūdzību par veiktajiem darbiem</w:t>
            </w: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0" w:type="dxa"/>
          </w:tcPr>
          <w:p w:rsidR="00EB54CA" w:rsidRPr="003C3C20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3C3C20">
              <w:rPr>
                <w:rFonts w:asciiTheme="minorHAnsi" w:hAnsiTheme="minorHAnsi" w:cstheme="minorHAnsi"/>
                <w:lang w:val="lv-LV"/>
              </w:rPr>
              <w:t>Elektroinstumenti</w:t>
            </w:r>
            <w:proofErr w:type="spellEnd"/>
            <w:r w:rsidRPr="003C3C20">
              <w:rPr>
                <w:rFonts w:asciiTheme="minorHAnsi" w:hAnsiTheme="minorHAnsi" w:cstheme="minorHAnsi"/>
                <w:lang w:val="lv-LV"/>
              </w:rPr>
              <w:t xml:space="preserve"> – 30 000 EUR (10000 EUR gadā)</w:t>
            </w:r>
          </w:p>
          <w:p w:rsidR="00EB54CA" w:rsidRDefault="00EB54CA" w:rsidP="002A1382">
            <w:pPr>
              <w:pStyle w:val="NoSpacing"/>
              <w:rPr>
                <w:i/>
                <w:sz w:val="24"/>
                <w:szCs w:val="24"/>
                <w:lang w:val="lv-LV"/>
              </w:rPr>
            </w:pPr>
            <w:r w:rsidRPr="003C3C20">
              <w:rPr>
                <w:rFonts w:asciiTheme="minorHAnsi" w:hAnsiTheme="minorHAnsi" w:cstheme="minorHAnsi"/>
                <w:lang w:val="lv-LV"/>
              </w:rPr>
              <w:t xml:space="preserve">Datortehnika (t.sk. kopēšanas aparāti, serveri, speciālas  programmas, </w:t>
            </w:r>
            <w:proofErr w:type="spellStart"/>
            <w:r w:rsidRPr="003C3C20">
              <w:rPr>
                <w:rFonts w:asciiTheme="minorHAnsi" w:hAnsiTheme="minorHAnsi" w:cstheme="minorHAnsi"/>
                <w:lang w:val="lv-LV"/>
              </w:rPr>
              <w:t>piem.AUTOCAD</w:t>
            </w:r>
            <w:proofErr w:type="spellEnd"/>
            <w:r w:rsidRPr="003C3C20">
              <w:rPr>
                <w:rFonts w:asciiTheme="minorHAnsi" w:hAnsiTheme="minorHAnsi" w:cstheme="minorHAnsi"/>
                <w:lang w:val="lv-LV"/>
              </w:rPr>
              <w:t>)– 15000 EUR (5000 EUR gadā)</w:t>
            </w:r>
          </w:p>
        </w:tc>
        <w:tc>
          <w:tcPr>
            <w:tcW w:w="1800" w:type="dxa"/>
            <w:gridSpan w:val="2"/>
          </w:tcPr>
          <w:p w:rsidR="00EB54CA" w:rsidRPr="003C3C20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  <w:r w:rsidRPr="003C3C20">
              <w:rPr>
                <w:rFonts w:asciiTheme="minorHAnsi" w:hAnsiTheme="minorHAnsi" w:cstheme="minorHAnsi"/>
                <w:lang w:val="lv-LV"/>
              </w:rPr>
              <w:t>Elektroinstrumenti</w:t>
            </w:r>
            <w:r w:rsidRPr="003C3C20">
              <w:rPr>
                <w:rFonts w:asciiTheme="minorHAnsi" w:hAnsiTheme="minorHAnsi" w:cstheme="minorHAnsi"/>
                <w:iCs/>
                <w:lang w:val="lv-LV"/>
              </w:rPr>
              <w:t xml:space="preserve"> -10 000</w:t>
            </w:r>
            <w:r w:rsidRPr="003C3C20">
              <w:rPr>
                <w:rFonts w:asciiTheme="minorHAnsi" w:hAnsiTheme="minorHAnsi" w:cstheme="minorHAnsi"/>
                <w:lang w:val="lv-LV"/>
              </w:rPr>
              <w:t xml:space="preserve"> EUR</w:t>
            </w:r>
            <w:r>
              <w:rPr>
                <w:rFonts w:asciiTheme="minorHAnsi" w:hAnsiTheme="minorHAnsi" w:cstheme="minorHAnsi"/>
                <w:lang w:val="lv-LV"/>
              </w:rPr>
              <w:t>;</w:t>
            </w:r>
          </w:p>
          <w:p w:rsidR="00EB54CA" w:rsidRPr="003C3C20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  <w:r w:rsidRPr="003C3C20">
              <w:rPr>
                <w:rFonts w:asciiTheme="minorHAnsi" w:hAnsiTheme="minorHAnsi" w:cstheme="minorHAnsi"/>
                <w:lang w:val="lv-LV"/>
              </w:rPr>
              <w:t>Datortehnika</w:t>
            </w:r>
            <w:r w:rsidRPr="003C3C20">
              <w:rPr>
                <w:rFonts w:asciiTheme="minorHAnsi" w:hAnsiTheme="minorHAnsi" w:cstheme="minorHAnsi"/>
                <w:iCs/>
                <w:lang w:val="lv-LV"/>
              </w:rPr>
              <w:t xml:space="preserve"> – </w:t>
            </w:r>
          </w:p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3C3C20">
              <w:rPr>
                <w:rFonts w:asciiTheme="minorHAnsi" w:hAnsiTheme="minorHAnsi" w:cstheme="minorHAnsi"/>
                <w:iCs/>
                <w:lang w:val="lv-LV"/>
              </w:rPr>
              <w:t>5 000</w:t>
            </w:r>
            <w:r w:rsidRPr="003C3C20">
              <w:rPr>
                <w:rFonts w:asciiTheme="minorHAnsi" w:hAnsiTheme="minorHAnsi" w:cstheme="minorHAnsi"/>
                <w:lang w:val="lv-LV"/>
              </w:rPr>
              <w:t xml:space="preserve"> EUR</w:t>
            </w:r>
          </w:p>
          <w:p w:rsidR="00A428E9" w:rsidRPr="003C3C20" w:rsidRDefault="00A428E9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  <w:r>
              <w:rPr>
                <w:rFonts w:asciiTheme="minorHAnsi" w:hAnsiTheme="minorHAnsi" w:cstheme="minorHAnsi"/>
                <w:iCs/>
                <w:lang w:val="lv-LV"/>
              </w:rPr>
              <w:t>(</w:t>
            </w:r>
            <w:r w:rsidRPr="003C3C20">
              <w:rPr>
                <w:rFonts w:asciiTheme="minorHAnsi" w:hAnsiTheme="minorHAnsi" w:cstheme="minorHAnsi"/>
                <w:iCs/>
                <w:lang w:val="lv-LV"/>
              </w:rPr>
              <w:t>50% no kopējā skaita atjaunoti darba tehniskie resursi</w:t>
            </w:r>
            <w:r>
              <w:rPr>
                <w:rFonts w:asciiTheme="minorHAnsi" w:hAnsiTheme="minorHAnsi" w:cstheme="minorHAnsi"/>
                <w:iCs/>
                <w:lang w:val="lv-LV"/>
              </w:rPr>
              <w:t>)</w:t>
            </w:r>
          </w:p>
        </w:tc>
        <w:tc>
          <w:tcPr>
            <w:tcW w:w="1734" w:type="dxa"/>
          </w:tcPr>
          <w:p w:rsidR="00EB54CA" w:rsidRPr="00CD0694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  <w:r w:rsidRPr="00CD0694">
              <w:rPr>
                <w:rFonts w:asciiTheme="minorHAnsi" w:hAnsiTheme="minorHAnsi" w:cstheme="minorHAnsi"/>
                <w:i/>
                <w:lang w:val="lv-LV"/>
              </w:rPr>
              <w:t xml:space="preserve">Darbu rīkotājs </w:t>
            </w:r>
          </w:p>
          <w:p w:rsidR="00EB54CA" w:rsidRPr="003C3C20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  <w:r w:rsidRPr="00CD0694">
              <w:rPr>
                <w:rFonts w:asciiTheme="minorHAnsi" w:hAnsiTheme="minorHAnsi" w:cstheme="minorHAnsi"/>
                <w:i/>
                <w:lang w:val="lv-LV"/>
              </w:rPr>
              <w:t xml:space="preserve">RTB vadītājs J. </w:t>
            </w:r>
            <w:proofErr w:type="spellStart"/>
            <w:r w:rsidRPr="00CD0694">
              <w:rPr>
                <w:rFonts w:asciiTheme="minorHAnsi" w:hAnsiTheme="minorHAnsi" w:cstheme="minorHAnsi"/>
                <w:i/>
                <w:lang w:val="lv-LV"/>
              </w:rPr>
              <w:t>Kuprinskis</w:t>
            </w:r>
            <w:proofErr w:type="spellEnd"/>
          </w:p>
        </w:tc>
        <w:tc>
          <w:tcPr>
            <w:tcW w:w="1668" w:type="dxa"/>
          </w:tcPr>
          <w:p w:rsidR="00EB54CA" w:rsidRPr="00725BE4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</w:p>
        </w:tc>
      </w:tr>
      <w:tr w:rsidR="00EB54CA" w:rsidRPr="00A428E9" w:rsidTr="00370806">
        <w:tc>
          <w:tcPr>
            <w:tcW w:w="1970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6F7EF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6F7EF9">
              <w:rPr>
                <w:rFonts w:ascii="Times New Roman" w:hAnsi="Times New Roman"/>
                <w:lang w:val="lv-LV"/>
              </w:rPr>
              <w:t>Paaugstināt personāla kvalifikāciju, piesaistīt profesionālus specialistus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6F7EF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6F7EF9">
              <w:rPr>
                <w:rFonts w:ascii="Times New Roman" w:hAnsi="Times New Roman"/>
                <w:lang w:val="lv-LV"/>
              </w:rPr>
              <w:t>Personāla izglītība, kvalifikācija un kompetence atbilst ieņemamajam amatam</w:t>
            </w:r>
          </w:p>
          <w:p w:rsidR="00EB54CA" w:rsidRPr="006F7EF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</w:t>
            </w:r>
            <w:r w:rsidRPr="003C3C20">
              <w:rPr>
                <w:rFonts w:ascii="Times New Roman" w:hAnsi="Times New Roman"/>
                <w:lang w:val="lv-LV"/>
              </w:rPr>
              <w:t>arbinieku kvalifikācijas paaugstināšana</w:t>
            </w:r>
          </w:p>
        </w:tc>
        <w:tc>
          <w:tcPr>
            <w:tcW w:w="2290" w:type="dxa"/>
          </w:tcPr>
          <w:p w:rsidR="00EB54CA" w:rsidRPr="00E22C61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  <w:r w:rsidRPr="00E22C61">
              <w:rPr>
                <w:rFonts w:asciiTheme="minorHAnsi" w:hAnsiTheme="minorHAnsi" w:cstheme="minorHAnsi"/>
                <w:lang w:val="lv-LV"/>
              </w:rPr>
              <w:t>Personāla apmācībai paredzēts EUR 1000 (gadā)</w:t>
            </w:r>
          </w:p>
        </w:tc>
        <w:tc>
          <w:tcPr>
            <w:tcW w:w="1800" w:type="dxa"/>
            <w:gridSpan w:val="2"/>
          </w:tcPr>
          <w:p w:rsidR="00EB54CA" w:rsidRPr="00E22C61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22C61">
              <w:rPr>
                <w:rFonts w:ascii="Times New Roman" w:hAnsi="Times New Roman"/>
                <w:lang w:val="lv-LV"/>
              </w:rPr>
              <w:t>Apmeklēto semināru skaits –</w:t>
            </w:r>
            <w:r>
              <w:rPr>
                <w:rFonts w:ascii="Times New Roman" w:hAnsi="Times New Roman"/>
                <w:lang w:val="lv-LV"/>
              </w:rPr>
              <w:t xml:space="preserve"> 10</w:t>
            </w:r>
          </w:p>
          <w:p w:rsidR="00EB54CA" w:rsidRPr="00E22C61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22C61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E22C61">
              <w:rPr>
                <w:rFonts w:ascii="Times New Roman" w:hAnsi="Times New Roman"/>
                <w:lang w:val="lv-LV"/>
              </w:rPr>
              <w:t>1000</w:t>
            </w:r>
            <w:r w:rsidRPr="00E22C61">
              <w:rPr>
                <w:rFonts w:asciiTheme="minorHAnsi" w:hAnsiTheme="minorHAnsi" w:cstheme="minorHAnsi"/>
                <w:lang w:val="lv-LV"/>
              </w:rPr>
              <w:t xml:space="preserve"> EUR</w:t>
            </w:r>
          </w:p>
        </w:tc>
        <w:tc>
          <w:tcPr>
            <w:tcW w:w="1734" w:type="dxa"/>
          </w:tcPr>
          <w:p w:rsidR="00EB54CA" w:rsidRDefault="00EB54CA" w:rsidP="00A428E9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0A0315">
              <w:rPr>
                <w:rFonts w:ascii="Times New Roman" w:hAnsi="Times New Roman"/>
                <w:i/>
                <w:lang w:val="lv-LV"/>
              </w:rPr>
              <w:t>Valdes locekl</w:t>
            </w:r>
            <w:r w:rsidR="00A428E9">
              <w:rPr>
                <w:rFonts w:ascii="Times New Roman" w:hAnsi="Times New Roman"/>
                <w:i/>
                <w:lang w:val="lv-LV"/>
              </w:rPr>
              <w:t>e</w:t>
            </w:r>
          </w:p>
          <w:p w:rsidR="00A428E9" w:rsidRPr="000A0315" w:rsidRDefault="00A428E9" w:rsidP="00A428E9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J. Kjakšta</w:t>
            </w:r>
          </w:p>
        </w:tc>
        <w:tc>
          <w:tcPr>
            <w:tcW w:w="1668" w:type="dxa"/>
          </w:tcPr>
          <w:p w:rsidR="00EB54CA" w:rsidRPr="00E22C61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RPr="00A428E9" w:rsidTr="00370806">
        <w:tc>
          <w:tcPr>
            <w:tcW w:w="1970" w:type="dxa"/>
            <w:shd w:val="clear" w:color="000000" w:fill="FFFFFF"/>
          </w:tcPr>
          <w:p w:rsidR="00EB54CA" w:rsidRPr="00D932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D9325B">
              <w:rPr>
                <w:rFonts w:ascii="Times New Roman" w:hAnsi="Times New Roman"/>
                <w:lang w:val="lv-LV"/>
              </w:rPr>
              <w:t xml:space="preserve">Turpināt sadarbību ar Latvijas izglītības iestādēm, piedāvājot prakses vietas jauno speciālistu piesaistīšanai </w:t>
            </w:r>
          </w:p>
        </w:tc>
        <w:tc>
          <w:tcPr>
            <w:tcW w:w="2212" w:type="dxa"/>
            <w:shd w:val="clear" w:color="000000" w:fill="FFFFFF"/>
          </w:tcPr>
          <w:p w:rsidR="00EB54CA" w:rsidRPr="00D9325B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9325B">
              <w:rPr>
                <w:rFonts w:ascii="Times New Roman" w:hAnsi="Times New Roman"/>
                <w:lang w:val="lv-LV"/>
              </w:rPr>
              <w:t xml:space="preserve">Studenti, kas iziet praksi sabiedrībā </w:t>
            </w:r>
          </w:p>
        </w:tc>
        <w:tc>
          <w:tcPr>
            <w:tcW w:w="1929" w:type="dxa"/>
            <w:shd w:val="clear" w:color="000000" w:fill="FFFFFF"/>
          </w:tcPr>
          <w:p w:rsidR="00EB54CA" w:rsidRPr="00D932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0E1D2B">
              <w:rPr>
                <w:rFonts w:ascii="Times New Roman" w:hAnsi="Times New Roman"/>
                <w:lang w:val="lv-LV"/>
              </w:rPr>
              <w:t>2 studenti</w:t>
            </w:r>
            <w:r w:rsidRPr="00D9325B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290" w:type="dxa"/>
          </w:tcPr>
          <w:p w:rsidR="00EB54CA" w:rsidRPr="00D9325B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  <w:r w:rsidRPr="00D9325B">
              <w:rPr>
                <w:rFonts w:asciiTheme="minorHAnsi" w:hAnsiTheme="minorHAnsi" w:cstheme="minorHAnsi"/>
                <w:lang w:val="lv-LV"/>
              </w:rPr>
              <w:t>piedāvāt prakses vietas jauno speciālistu piesaistīšanai</w:t>
            </w: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Pr="00D9325B" w:rsidRDefault="00A428E9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</w:t>
            </w:r>
            <w:r w:rsidR="00EB54CA" w:rsidRPr="00D9325B">
              <w:rPr>
                <w:rFonts w:ascii="Times New Roman" w:hAnsi="Times New Roman"/>
                <w:lang w:val="lv-LV"/>
              </w:rPr>
              <w:t xml:space="preserve"> studenti</w:t>
            </w:r>
          </w:p>
        </w:tc>
        <w:tc>
          <w:tcPr>
            <w:tcW w:w="1734" w:type="dxa"/>
          </w:tcPr>
          <w:p w:rsidR="00EB54CA" w:rsidRDefault="00EB54CA" w:rsidP="00A428E9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0A0315">
              <w:rPr>
                <w:rFonts w:ascii="Times New Roman" w:hAnsi="Times New Roman"/>
                <w:i/>
                <w:lang w:val="lv-LV"/>
              </w:rPr>
              <w:t>Valdes locekl</w:t>
            </w:r>
            <w:r w:rsidR="00A428E9">
              <w:rPr>
                <w:rFonts w:ascii="Times New Roman" w:hAnsi="Times New Roman"/>
                <w:i/>
                <w:lang w:val="lv-LV"/>
              </w:rPr>
              <w:t>e</w:t>
            </w:r>
          </w:p>
          <w:p w:rsidR="00A428E9" w:rsidRPr="000A0315" w:rsidRDefault="00A428E9" w:rsidP="00A428E9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J. Kjakšta</w:t>
            </w:r>
          </w:p>
        </w:tc>
        <w:tc>
          <w:tcPr>
            <w:tcW w:w="1668" w:type="dxa"/>
          </w:tcPr>
          <w:p w:rsidR="00EB54CA" w:rsidRPr="00D932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RPr="00A428E9" w:rsidTr="00370806">
        <w:tc>
          <w:tcPr>
            <w:tcW w:w="1970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6830AF">
              <w:rPr>
                <w:rFonts w:ascii="Times New Roman" w:hAnsi="Times New Roman"/>
                <w:lang w:val="lv-LV"/>
              </w:rPr>
              <w:t xml:space="preserve">Veikt Uzņēmuma ēkas energoefektivitātes uzlabošanu 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6830AF">
              <w:rPr>
                <w:rFonts w:ascii="Times New Roman" w:hAnsi="Times New Roman"/>
                <w:lang w:val="lv-LV"/>
              </w:rPr>
              <w:t>Nodrošināta pastāvīga kontrole energoresursu patēriņa Uzņēmumu ēk</w:t>
            </w:r>
            <w:r>
              <w:rPr>
                <w:rFonts w:ascii="Times New Roman" w:hAnsi="Times New Roman"/>
                <w:lang w:val="lv-LV"/>
              </w:rPr>
              <w:t>ā</w:t>
            </w:r>
            <w:r w:rsidRPr="006830AF">
              <w:rPr>
                <w:rFonts w:ascii="Times New Roman" w:hAnsi="Times New Roman"/>
                <w:lang w:val="lv-LV"/>
              </w:rPr>
              <w:t xml:space="preserve">.  Veikt energoefektivitātes uzlabošanas pasākumus pamatojoties uz Energoefektivitātes </w:t>
            </w:r>
            <w:r w:rsidRPr="006830AF">
              <w:rPr>
                <w:rFonts w:ascii="Times New Roman" w:hAnsi="Times New Roman"/>
                <w:lang w:val="lv-LV"/>
              </w:rPr>
              <w:lastRenderedPageBreak/>
              <w:t>likuma 10. panta 8.daļas prasībām</w:t>
            </w: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lastRenderedPageBreak/>
              <w:t xml:space="preserve">Nomainīts jumts </w:t>
            </w:r>
          </w:p>
        </w:tc>
        <w:tc>
          <w:tcPr>
            <w:tcW w:w="2290" w:type="dxa"/>
          </w:tcPr>
          <w:p w:rsidR="00EB54CA" w:rsidRPr="00EC748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C7489">
              <w:rPr>
                <w:rFonts w:asciiTheme="minorHAnsi" w:hAnsiTheme="minorHAnsi" w:cstheme="minorHAnsi"/>
                <w:lang w:val="lv-LV"/>
              </w:rPr>
              <w:t xml:space="preserve">Uzņēmuma līdzekļi </w:t>
            </w:r>
          </w:p>
        </w:tc>
        <w:tc>
          <w:tcPr>
            <w:tcW w:w="1800" w:type="dxa"/>
            <w:gridSpan w:val="2"/>
          </w:tcPr>
          <w:p w:rsidR="00EB54CA" w:rsidRPr="00EC748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C7489">
              <w:rPr>
                <w:rFonts w:asciiTheme="minorHAnsi" w:hAnsiTheme="minorHAnsi" w:cstheme="minorHAnsi"/>
                <w:lang w:val="lv-LV"/>
              </w:rPr>
              <w:t xml:space="preserve">Izstrādāt projektu , projekta izmaksas -5000 </w:t>
            </w:r>
            <w:r>
              <w:rPr>
                <w:rFonts w:asciiTheme="minorHAnsi" w:hAnsiTheme="minorHAnsi" w:cstheme="minorHAnsi"/>
                <w:lang w:val="lv-LV"/>
              </w:rPr>
              <w:t>EUR</w:t>
            </w:r>
            <w:r w:rsidRPr="00EC7489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1734" w:type="dxa"/>
          </w:tcPr>
          <w:p w:rsidR="00EB54CA" w:rsidRDefault="00EB54CA" w:rsidP="00A428E9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  <w:r w:rsidRPr="000A0315">
              <w:rPr>
                <w:rFonts w:ascii="Times New Roman" w:hAnsi="Times New Roman"/>
                <w:i/>
                <w:lang w:val="lv-LV"/>
              </w:rPr>
              <w:t>Valdes locekl</w:t>
            </w:r>
            <w:r w:rsidR="00A428E9">
              <w:rPr>
                <w:rFonts w:ascii="Times New Roman" w:hAnsi="Times New Roman"/>
                <w:i/>
                <w:lang w:val="lv-LV"/>
              </w:rPr>
              <w:t>e</w:t>
            </w:r>
          </w:p>
          <w:p w:rsidR="00A428E9" w:rsidRPr="000A0315" w:rsidRDefault="00A428E9" w:rsidP="00A428E9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J. Kjakšta</w:t>
            </w:r>
          </w:p>
        </w:tc>
        <w:tc>
          <w:tcPr>
            <w:tcW w:w="1668" w:type="dxa"/>
          </w:tcPr>
          <w:p w:rsidR="00EB54CA" w:rsidRPr="00EC748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RPr="00A428E9" w:rsidTr="00370806">
        <w:tc>
          <w:tcPr>
            <w:tcW w:w="13603" w:type="dxa"/>
            <w:gridSpan w:val="8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030476">
              <w:rPr>
                <w:rFonts w:ascii="Times New Roman" w:hAnsi="Times New Roman"/>
                <w:i/>
                <w:lang w:val="lv-LV"/>
              </w:rPr>
              <w:t>4.mērķis –</w:t>
            </w:r>
            <w:r w:rsidRPr="00030476">
              <w:rPr>
                <w:rFonts w:ascii="Times New Roman" w:hAnsi="Times New Roman"/>
                <w:b/>
                <w:i/>
                <w:lang w:val="lv-LV"/>
              </w:rPr>
              <w:t xml:space="preserve"> Panākt klientu apmierinātību ar sniedz</w:t>
            </w:r>
            <w:r>
              <w:rPr>
                <w:rFonts w:ascii="Times New Roman" w:hAnsi="Times New Roman"/>
                <w:b/>
                <w:i/>
                <w:lang w:val="lv-LV"/>
              </w:rPr>
              <w:t>amajiem</w:t>
            </w:r>
            <w:r w:rsidRPr="00030476">
              <w:rPr>
                <w:rFonts w:ascii="Times New Roman" w:hAnsi="Times New Roman"/>
                <w:b/>
                <w:i/>
                <w:lang w:val="lv-LV"/>
              </w:rPr>
              <w:t xml:space="preserve"> pakalpojumiem, uzturēt komunikāciju ar sabiedrību kopumā</w:t>
            </w:r>
          </w:p>
        </w:tc>
      </w:tr>
      <w:tr w:rsidR="00EB54CA" w:rsidTr="00370806">
        <w:trPr>
          <w:trHeight w:val="3390"/>
        </w:trPr>
        <w:tc>
          <w:tcPr>
            <w:tcW w:w="1970" w:type="dxa"/>
            <w:vMerge w:val="restart"/>
            <w:tcBorders>
              <w:top w:val="single" w:sz="4" w:space="0" w:color="000000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A6482C">
              <w:rPr>
                <w:rFonts w:ascii="Times New Roman" w:hAnsi="Times New Roman"/>
                <w:lang w:val="lv-LV"/>
              </w:rPr>
              <w:t xml:space="preserve">Veicināt atpazīstamību:  </w:t>
            </w:r>
          </w:p>
          <w:p w:rsidR="00EB54CA" w:rsidRPr="00A6482C" w:rsidRDefault="00EB54CA" w:rsidP="002A1382">
            <w:pPr>
              <w:pStyle w:val="NoSpacing"/>
              <w:numPr>
                <w:ilvl w:val="0"/>
                <w:numId w:val="3"/>
              </w:numPr>
              <w:ind w:left="164" w:hanging="164"/>
              <w:rPr>
                <w:rFonts w:ascii="Times New Roman" w:hAnsi="Times New Roman"/>
                <w:lang w:val="lv-LV"/>
              </w:rPr>
            </w:pPr>
            <w:r w:rsidRPr="00A6482C">
              <w:rPr>
                <w:rFonts w:ascii="Times New Roman" w:hAnsi="Times New Roman"/>
                <w:lang w:val="lv-LV"/>
              </w:rPr>
              <w:t xml:space="preserve">pilnveidot </w:t>
            </w:r>
            <w:r>
              <w:rPr>
                <w:rFonts w:ascii="Times New Roman" w:hAnsi="Times New Roman"/>
                <w:lang w:val="lv-LV"/>
              </w:rPr>
              <w:t xml:space="preserve">kapitālsabiedrības </w:t>
            </w:r>
            <w:r w:rsidRPr="00A6482C">
              <w:rPr>
                <w:rFonts w:ascii="Times New Roman" w:hAnsi="Times New Roman"/>
                <w:lang w:val="lv-LV"/>
              </w:rPr>
              <w:t>interneta vietni, plānveidīgi izvietot informāciju.</w:t>
            </w:r>
          </w:p>
          <w:p w:rsidR="00EB54CA" w:rsidRPr="00E91729" w:rsidRDefault="00EB54CA" w:rsidP="002A1382">
            <w:pPr>
              <w:pStyle w:val="NoSpacing"/>
              <w:numPr>
                <w:ilvl w:val="0"/>
                <w:numId w:val="3"/>
              </w:numPr>
              <w:ind w:left="164" w:hanging="164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</w:t>
            </w:r>
            <w:r w:rsidRPr="00604A18">
              <w:rPr>
                <w:rFonts w:ascii="Times New Roman" w:hAnsi="Times New Roman"/>
                <w:lang w:val="lv-LV"/>
              </w:rPr>
              <w:t>eicināt uzņēmuma pozitīva tēla veidošanu sabiedrībā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91705B">
              <w:rPr>
                <w:rFonts w:ascii="Times New Roman" w:hAnsi="Times New Roman"/>
                <w:lang w:val="lv-LV"/>
              </w:rPr>
              <w:t xml:space="preserve">Izdotas preses </w:t>
            </w:r>
            <w:proofErr w:type="spellStart"/>
            <w:r w:rsidRPr="0091705B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91705B">
              <w:rPr>
                <w:rFonts w:ascii="Times New Roman" w:hAnsi="Times New Roman"/>
                <w:lang w:val="lv-LV"/>
              </w:rPr>
              <w:t>, publiskoti raksti, sludinājumi, organizēti semināri,  raidījumi masu informācijas līdzekļos, aktualizēta informācija interneta mājas lapā.</w:t>
            </w:r>
          </w:p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604A18">
              <w:rPr>
                <w:rFonts w:ascii="Times New Roman" w:hAnsi="Times New Roman"/>
                <w:lang w:val="lv-LV"/>
              </w:rPr>
              <w:t>Savlaicīgi/normatīvajos aktos noteiktajā termiņā informēta sabiedrību par aktualitātēm.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</w:tcBorders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91705B">
              <w:rPr>
                <w:rFonts w:ascii="Times New Roman" w:hAnsi="Times New Roman"/>
                <w:lang w:val="lv-LV"/>
              </w:rPr>
              <w:t xml:space="preserve">Izdotas preses </w:t>
            </w:r>
            <w:proofErr w:type="spellStart"/>
            <w:r w:rsidRPr="0091705B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91705B">
              <w:rPr>
                <w:rFonts w:ascii="Times New Roman" w:hAnsi="Times New Roman"/>
                <w:lang w:val="lv-LV"/>
              </w:rPr>
              <w:t>, publiskoti raksti</w:t>
            </w:r>
            <w:r>
              <w:rPr>
                <w:rFonts w:ascii="Times New Roman" w:hAnsi="Times New Roman"/>
                <w:lang w:val="lv-LV"/>
              </w:rPr>
              <w:t xml:space="preserve"> - 5</w:t>
            </w:r>
            <w:r w:rsidRPr="0091705B">
              <w:rPr>
                <w:rFonts w:ascii="Times New Roman" w:hAnsi="Times New Roman"/>
                <w:lang w:val="lv-LV"/>
              </w:rPr>
              <w:t>, sludinājumi</w:t>
            </w:r>
            <w:r>
              <w:rPr>
                <w:rFonts w:ascii="Times New Roman" w:hAnsi="Times New Roman"/>
                <w:lang w:val="lv-LV"/>
              </w:rPr>
              <w:t xml:space="preserve"> - 0</w:t>
            </w:r>
            <w:r w:rsidRPr="0091705B">
              <w:rPr>
                <w:rFonts w:ascii="Times New Roman" w:hAnsi="Times New Roman"/>
                <w:lang w:val="lv-LV"/>
              </w:rPr>
              <w:t>, organizēti semināri</w:t>
            </w:r>
            <w:r>
              <w:rPr>
                <w:rFonts w:ascii="Times New Roman" w:hAnsi="Times New Roman"/>
                <w:lang w:val="lv-LV"/>
              </w:rPr>
              <w:t xml:space="preserve"> - 1</w:t>
            </w:r>
            <w:r w:rsidRPr="0091705B">
              <w:rPr>
                <w:rFonts w:ascii="Times New Roman" w:hAnsi="Times New Roman"/>
                <w:lang w:val="lv-LV"/>
              </w:rPr>
              <w:t>,  raidījumi masu informācijas līdzekļos</w:t>
            </w:r>
            <w:r>
              <w:rPr>
                <w:rFonts w:ascii="Times New Roman" w:hAnsi="Times New Roman"/>
                <w:lang w:val="lv-LV"/>
              </w:rPr>
              <w:t xml:space="preserve"> - 2</w:t>
            </w:r>
            <w:r w:rsidRPr="0091705B">
              <w:rPr>
                <w:rFonts w:ascii="Times New Roman" w:hAnsi="Times New Roman"/>
                <w:lang w:val="lv-LV"/>
              </w:rPr>
              <w:t>, aktualizēta informācija interneta mājas lapā</w:t>
            </w:r>
            <w:r>
              <w:rPr>
                <w:rFonts w:ascii="Times New Roman" w:hAnsi="Times New Roman"/>
                <w:lang w:val="lv-LV"/>
              </w:rPr>
              <w:t xml:space="preserve"> - 5</w:t>
            </w:r>
            <w:r w:rsidRPr="0091705B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2290" w:type="dxa"/>
            <w:vMerge w:val="restart"/>
          </w:tcPr>
          <w:p w:rsidR="00EB54CA" w:rsidRPr="00A6482C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A6482C">
              <w:rPr>
                <w:rFonts w:asciiTheme="minorHAnsi" w:hAnsiTheme="minorHAnsi" w:cstheme="minorHAnsi"/>
                <w:lang w:val="lv-LV" w:eastAsia="lv-LV" w:bidi="lv-LV"/>
              </w:rPr>
              <w:t>Sabiedrībai ik pēc laika papildināt un atjaunot informāciju mājas lapā. Ar laikrakstu un masu mēdiju atbalstu informēt Rēzeknes pilsētas iedzīvotājus par kapitālsabiedrības  darbību.</w:t>
            </w:r>
          </w:p>
          <w:p w:rsidR="00EB54CA" w:rsidRPr="009170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Plānotās izmaksas </w:t>
            </w:r>
            <w:r w:rsidRPr="0091705B">
              <w:rPr>
                <w:rFonts w:ascii="Times New Roman" w:hAnsi="Times New Roman"/>
                <w:lang w:val="lv-LV"/>
              </w:rPr>
              <w:t xml:space="preserve">EUR </w:t>
            </w:r>
            <w:r>
              <w:rPr>
                <w:rFonts w:ascii="Times New Roman" w:hAnsi="Times New Roman"/>
                <w:lang w:val="lv-LV"/>
              </w:rPr>
              <w:t>3500</w:t>
            </w:r>
            <w:r w:rsidRPr="0091705B">
              <w:rPr>
                <w:rFonts w:ascii="Times New Roman" w:hAnsi="Times New Roman"/>
                <w:lang w:val="lv-LV"/>
              </w:rPr>
              <w:t xml:space="preserve"> (gadā)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</w:tcBorders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A6482C">
              <w:rPr>
                <w:rFonts w:ascii="Times New Roman" w:hAnsi="Times New Roman"/>
                <w:lang w:val="lv-LV"/>
              </w:rPr>
              <w:t xml:space="preserve">Izdotas preses </w:t>
            </w:r>
            <w:proofErr w:type="spellStart"/>
            <w:r w:rsidR="00A428E9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="00A428E9">
              <w:rPr>
                <w:rFonts w:ascii="Times New Roman" w:hAnsi="Times New Roman"/>
                <w:lang w:val="lv-LV"/>
              </w:rPr>
              <w:t xml:space="preserve"> un publiskoti raksti - 6</w:t>
            </w:r>
            <w:r w:rsidRPr="00A6482C">
              <w:rPr>
                <w:rFonts w:ascii="Times New Roman" w:hAnsi="Times New Roman"/>
                <w:lang w:val="lv-LV"/>
              </w:rPr>
              <w:t xml:space="preserve">, </w:t>
            </w:r>
          </w:p>
          <w:p w:rsidR="00EB54CA" w:rsidRPr="00A6482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A6482C">
              <w:rPr>
                <w:rFonts w:ascii="Times New Roman" w:hAnsi="Times New Roman"/>
                <w:lang w:val="lv-LV"/>
              </w:rPr>
              <w:t>sludinājumi -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A6482C">
              <w:rPr>
                <w:rFonts w:ascii="Times New Roman" w:hAnsi="Times New Roman"/>
                <w:lang w:val="lv-LV"/>
              </w:rPr>
              <w:t>1, organizēti semināri -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A6482C">
              <w:rPr>
                <w:rFonts w:ascii="Times New Roman" w:hAnsi="Times New Roman"/>
                <w:lang w:val="lv-LV"/>
              </w:rPr>
              <w:t>1,  raidījumi masu informācijas līdzekļos -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="00A428E9">
              <w:rPr>
                <w:rFonts w:ascii="Times New Roman" w:hAnsi="Times New Roman"/>
                <w:lang w:val="lv-LV"/>
              </w:rPr>
              <w:t>4</w:t>
            </w:r>
            <w:r w:rsidRPr="00A6482C">
              <w:rPr>
                <w:rFonts w:ascii="Times New Roman" w:hAnsi="Times New Roman"/>
                <w:lang w:val="lv-LV"/>
              </w:rPr>
              <w:t>, aktualizēta info</w:t>
            </w:r>
            <w:r w:rsidR="00A428E9">
              <w:rPr>
                <w:rFonts w:ascii="Times New Roman" w:hAnsi="Times New Roman"/>
                <w:lang w:val="lv-LV"/>
              </w:rPr>
              <w:t>rmācija interneta mājas lapā – 7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  <w:p w:rsidR="00EB54CA" w:rsidRPr="00A6482C" w:rsidRDefault="00EB54CA" w:rsidP="002A1382">
            <w:pPr>
              <w:pStyle w:val="NoSpacing"/>
              <w:ind w:left="184" w:hanging="243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34" w:type="dxa"/>
            <w:vMerge w:val="restart"/>
          </w:tcPr>
          <w:p w:rsidR="00A428E9" w:rsidRDefault="00A428E9" w:rsidP="00A428E9">
            <w:pPr>
              <w:pStyle w:val="NoSpacing"/>
              <w:ind w:left="184" w:hanging="184"/>
              <w:rPr>
                <w:rFonts w:asciiTheme="minorHAnsi" w:hAnsiTheme="minorHAnsi" w:cstheme="minorHAnsi"/>
                <w:i/>
                <w:lang w:val="lv-LV"/>
              </w:rPr>
            </w:pPr>
            <w:r>
              <w:rPr>
                <w:rFonts w:asciiTheme="minorHAnsi" w:hAnsiTheme="minorHAnsi" w:cstheme="minorHAnsi"/>
                <w:i/>
                <w:lang w:val="lv-LV"/>
              </w:rPr>
              <w:t>Valdes locekle</w:t>
            </w:r>
          </w:p>
          <w:p w:rsidR="00A428E9" w:rsidRPr="00A6482C" w:rsidRDefault="00A428E9" w:rsidP="00A428E9">
            <w:pPr>
              <w:pStyle w:val="NoSpacing"/>
              <w:ind w:left="184" w:hanging="184"/>
              <w:rPr>
                <w:rFonts w:asciiTheme="minorHAnsi" w:hAnsiTheme="minorHAnsi" w:cstheme="minorHAnsi"/>
                <w:i/>
                <w:lang w:val="lv-LV"/>
              </w:rPr>
            </w:pPr>
            <w:proofErr w:type="spellStart"/>
            <w:r>
              <w:rPr>
                <w:rFonts w:asciiTheme="minorHAnsi" w:hAnsiTheme="minorHAnsi" w:cstheme="minorHAnsi"/>
                <w:i/>
                <w:lang w:val="lv-LV"/>
              </w:rPr>
              <w:t>J.Kjakšta</w:t>
            </w:r>
            <w:proofErr w:type="spellEnd"/>
          </w:p>
          <w:p w:rsidR="00EB54CA" w:rsidRPr="00A6482C" w:rsidRDefault="00EB54CA" w:rsidP="002A1382">
            <w:pPr>
              <w:pStyle w:val="NoSpacing"/>
              <w:ind w:left="184" w:hanging="184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1668" w:type="dxa"/>
            <w:vMerge w:val="restart"/>
          </w:tcPr>
          <w:p w:rsidR="00EB54CA" w:rsidRPr="00A6482C" w:rsidRDefault="00EB54CA" w:rsidP="002A1382">
            <w:pPr>
              <w:pStyle w:val="NoSpacing"/>
              <w:ind w:left="184" w:hanging="184"/>
              <w:rPr>
                <w:rFonts w:asciiTheme="minorHAnsi" w:hAnsiTheme="minorHAnsi" w:cstheme="minorHAnsi"/>
                <w:i/>
                <w:lang w:val="lv-LV"/>
              </w:rPr>
            </w:pPr>
          </w:p>
        </w:tc>
      </w:tr>
      <w:tr w:rsidR="00EB54CA" w:rsidTr="00370806">
        <w:trPr>
          <w:trHeight w:val="510"/>
        </w:trPr>
        <w:tc>
          <w:tcPr>
            <w:tcW w:w="1970" w:type="dxa"/>
            <w:vMerge/>
            <w:shd w:val="clear" w:color="000000" w:fill="FFFFFF"/>
          </w:tcPr>
          <w:p w:rsidR="00EB54CA" w:rsidRPr="00A6482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vMerge/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A6482C" w:rsidRDefault="00EB54CA" w:rsidP="002A1382">
            <w:pPr>
              <w:pStyle w:val="NoSpacing"/>
              <w:rPr>
                <w:rFonts w:asciiTheme="minorHAnsi" w:hAnsiTheme="minorHAnsi" w:cstheme="minorHAnsi"/>
                <w:lang w:val="lv-LV" w:eastAsia="lv-LV" w:bidi="lv-LV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B54CA" w:rsidRPr="00A6482C" w:rsidRDefault="00EB54CA" w:rsidP="002A1382">
            <w:pPr>
              <w:pStyle w:val="NoSpacing"/>
              <w:ind w:left="184" w:hanging="243"/>
              <w:rPr>
                <w:rFonts w:ascii="Times New Roman" w:hAnsi="Times New Roman"/>
                <w:lang w:val="lv-LV"/>
              </w:rPr>
            </w:pPr>
            <w:r w:rsidRPr="00A6482C">
              <w:rPr>
                <w:rFonts w:ascii="Times New Roman" w:hAnsi="Times New Roman"/>
                <w:lang w:val="lv-LV"/>
              </w:rPr>
              <w:t xml:space="preserve">Izmaksas  - 3500 EUR </w:t>
            </w:r>
          </w:p>
        </w:tc>
        <w:tc>
          <w:tcPr>
            <w:tcW w:w="1734" w:type="dxa"/>
            <w:vMerge/>
          </w:tcPr>
          <w:p w:rsidR="00EB54CA" w:rsidRPr="00A6482C" w:rsidRDefault="00EB54CA" w:rsidP="002A1382">
            <w:pPr>
              <w:pStyle w:val="NoSpacing"/>
              <w:ind w:left="184" w:hanging="184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A6482C" w:rsidRDefault="00EB54CA" w:rsidP="002A1382">
            <w:pPr>
              <w:pStyle w:val="NoSpacing"/>
              <w:ind w:left="184" w:hanging="184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EB54CA" w:rsidTr="00370806">
        <w:trPr>
          <w:trHeight w:val="1050"/>
        </w:trPr>
        <w:tc>
          <w:tcPr>
            <w:tcW w:w="1970" w:type="dxa"/>
            <w:vMerge w:val="restart"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604A18">
              <w:rPr>
                <w:rFonts w:ascii="Times New Roman" w:hAnsi="Times New Roman"/>
                <w:lang w:val="lv-LV"/>
              </w:rPr>
              <w:t>Novērtēt pakalpojuma kvalitāti</w:t>
            </w:r>
          </w:p>
        </w:tc>
        <w:tc>
          <w:tcPr>
            <w:tcW w:w="2212" w:type="dxa"/>
            <w:vMerge w:val="restart"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91705B">
              <w:rPr>
                <w:rFonts w:ascii="Times New Roman" w:hAnsi="Times New Roman"/>
                <w:lang w:val="lv-LV"/>
              </w:rPr>
              <w:t xml:space="preserve">Pozitīva </w:t>
            </w:r>
            <w:r>
              <w:rPr>
                <w:rFonts w:ascii="Times New Roman" w:hAnsi="Times New Roman"/>
                <w:lang w:val="lv-LV"/>
              </w:rPr>
              <w:t xml:space="preserve">sabiedrības </w:t>
            </w:r>
            <w:r w:rsidRPr="0091705B">
              <w:rPr>
                <w:rFonts w:ascii="Times New Roman" w:hAnsi="Times New Roman"/>
                <w:lang w:val="lv-LV"/>
              </w:rPr>
              <w:t>viedokļa būtisks pārsvars</w:t>
            </w:r>
          </w:p>
        </w:tc>
        <w:tc>
          <w:tcPr>
            <w:tcW w:w="1929" w:type="dxa"/>
            <w:vMerge w:val="restart"/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91705B">
              <w:rPr>
                <w:rFonts w:asciiTheme="minorHAnsi" w:hAnsiTheme="minorHAnsi" w:cstheme="minorHAnsi"/>
                <w:lang w:val="lv-LV"/>
              </w:rPr>
              <w:t>Iedzīvotāju aptauja</w:t>
            </w:r>
            <w:r>
              <w:rPr>
                <w:rFonts w:asciiTheme="minorHAnsi" w:hAnsiTheme="minorHAnsi" w:cstheme="minorHAnsi"/>
                <w:lang w:val="lv-LV"/>
              </w:rPr>
              <w:t xml:space="preserve"> -55% pozitīva attieksme</w:t>
            </w:r>
          </w:p>
        </w:tc>
        <w:tc>
          <w:tcPr>
            <w:tcW w:w="2290" w:type="dxa"/>
            <w:vMerge w:val="restart"/>
          </w:tcPr>
          <w:p w:rsidR="00EB54CA" w:rsidRPr="009170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1705B">
              <w:rPr>
                <w:rFonts w:ascii="Times New Roman" w:hAnsi="Times New Roman"/>
                <w:lang w:val="lv-LV"/>
              </w:rPr>
              <w:t>EUR 1000 (gadā)</w:t>
            </w: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Default="00A428E9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67</w:t>
            </w:r>
            <w:r w:rsidR="00EB54CA" w:rsidRPr="0091705B">
              <w:rPr>
                <w:rFonts w:asciiTheme="minorHAnsi" w:hAnsiTheme="minorHAnsi" w:cstheme="minorHAnsi"/>
                <w:lang w:val="lv-LV"/>
              </w:rPr>
              <w:t>% aptaujāto respondentu pozitīvs novērtējums</w:t>
            </w:r>
          </w:p>
          <w:p w:rsidR="00EB54CA" w:rsidRPr="0091705B" w:rsidRDefault="00EB54CA" w:rsidP="002A1382">
            <w:pPr>
              <w:pStyle w:val="NoSpacing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91705B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91705B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Tr="00370806">
        <w:trPr>
          <w:trHeight w:val="555"/>
        </w:trPr>
        <w:tc>
          <w:tcPr>
            <w:tcW w:w="1970" w:type="dxa"/>
            <w:vMerge/>
            <w:shd w:val="clear" w:color="000000" w:fill="FFFFFF"/>
          </w:tcPr>
          <w:p w:rsidR="00EB54CA" w:rsidRPr="00604A18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vMerge/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vMerge/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0" w:type="dxa"/>
            <w:vMerge/>
          </w:tcPr>
          <w:p w:rsidR="00EB54CA" w:rsidRPr="009170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A6482C">
              <w:rPr>
                <w:rFonts w:ascii="Times New Roman" w:hAnsi="Times New Roman"/>
                <w:lang w:val="lv-LV"/>
              </w:rPr>
              <w:t xml:space="preserve">Izmaksas  - </w:t>
            </w:r>
            <w:r>
              <w:rPr>
                <w:rFonts w:ascii="Times New Roman" w:hAnsi="Times New Roman"/>
                <w:lang w:val="lv-LV"/>
              </w:rPr>
              <w:t>10</w:t>
            </w:r>
            <w:r w:rsidRPr="00A6482C">
              <w:rPr>
                <w:rFonts w:ascii="Times New Roman" w:hAnsi="Times New Roman"/>
                <w:lang w:val="lv-LV"/>
              </w:rPr>
              <w:t>00 EUR</w:t>
            </w:r>
          </w:p>
        </w:tc>
        <w:tc>
          <w:tcPr>
            <w:tcW w:w="1734" w:type="dxa"/>
            <w:vMerge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</w:p>
        </w:tc>
      </w:tr>
      <w:tr w:rsidR="00EB54CA" w:rsidRPr="00317E90" w:rsidTr="00370806">
        <w:trPr>
          <w:trHeight w:val="1665"/>
        </w:trPr>
        <w:tc>
          <w:tcPr>
            <w:tcW w:w="1970" w:type="dxa"/>
            <w:vMerge w:val="restart"/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91705B">
              <w:rPr>
                <w:rFonts w:ascii="Times New Roman" w:hAnsi="Times New Roman"/>
                <w:lang w:val="lv-LV"/>
              </w:rPr>
              <w:lastRenderedPageBreak/>
              <w:t>Uzklausīt iedzīvotājus, nodrošināt darbības atklātību</w:t>
            </w:r>
          </w:p>
        </w:tc>
        <w:tc>
          <w:tcPr>
            <w:tcW w:w="2212" w:type="dxa"/>
            <w:shd w:val="clear" w:color="000000" w:fill="FFFFFF"/>
          </w:tcPr>
          <w:p w:rsidR="00EB54CA" w:rsidRPr="00A453C9" w:rsidRDefault="00EB54CA" w:rsidP="002A1382">
            <w:pPr>
              <w:tabs>
                <w:tab w:val="left" w:pos="642"/>
              </w:tabs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53C9">
              <w:rPr>
                <w:rFonts w:ascii="Times New Roman" w:hAnsi="Times New Roman"/>
                <w:lang w:val="lv-LV"/>
              </w:rPr>
              <w:t>Savstarpējās sadarbības uzlabošana un uzticības paaugstināšana;</w:t>
            </w:r>
          </w:p>
          <w:p w:rsidR="00EB54CA" w:rsidRPr="00A453C9" w:rsidRDefault="00EB54CA" w:rsidP="002A1382">
            <w:pPr>
              <w:tabs>
                <w:tab w:val="left" w:pos="252"/>
                <w:tab w:val="left" w:pos="642"/>
              </w:tabs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53C9">
              <w:rPr>
                <w:rFonts w:ascii="Times New Roman" w:hAnsi="Times New Roman"/>
                <w:lang w:val="lv-LV"/>
              </w:rPr>
              <w:t xml:space="preserve">Sagatavotas atbildes pēc būtības uz iesniegumiem; </w:t>
            </w:r>
          </w:p>
        </w:tc>
        <w:tc>
          <w:tcPr>
            <w:tcW w:w="1929" w:type="dxa"/>
            <w:shd w:val="clear" w:color="000000" w:fill="FFFFFF"/>
          </w:tcPr>
          <w:p w:rsidR="00EB54CA" w:rsidRPr="0091705B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90</w:t>
            </w:r>
            <w:r w:rsidRPr="0091705B">
              <w:rPr>
                <w:rFonts w:ascii="Times New Roman" w:hAnsi="Times New Roman"/>
                <w:lang w:val="lv-LV"/>
              </w:rPr>
              <w:t xml:space="preserve">% sniegta informācija normatīvajos aktos noteiktajos termiņos </w:t>
            </w:r>
          </w:p>
          <w:p w:rsidR="00EB54CA" w:rsidRPr="0091705B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  <w:p w:rsidR="00EB54CA" w:rsidRPr="009170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  <w:p w:rsidR="00EB54CA" w:rsidRPr="0091705B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0" w:type="dxa"/>
          </w:tcPr>
          <w:p w:rsidR="00EB54CA" w:rsidRPr="009170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  <w:r w:rsidRPr="0091705B">
              <w:rPr>
                <w:rFonts w:ascii="Times New Roman" w:hAnsi="Times New Roman"/>
                <w:iCs/>
                <w:lang w:val="lv-LV"/>
              </w:rPr>
              <w:t>Uzņēmuma resursi</w:t>
            </w: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Pr="0091705B" w:rsidRDefault="00A428E9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99</w:t>
            </w:r>
            <w:r w:rsidR="00EB54CA" w:rsidRPr="0091705B">
              <w:rPr>
                <w:rFonts w:ascii="Times New Roman" w:hAnsi="Times New Roman"/>
                <w:lang w:val="lv-LV"/>
              </w:rPr>
              <w:t xml:space="preserve">% sniegta informācija normatīvajos aktos noteiktajos termiņos </w:t>
            </w:r>
          </w:p>
          <w:p w:rsidR="00EB54CA" w:rsidRPr="009170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734" w:type="dxa"/>
            <w:vMerge/>
          </w:tcPr>
          <w:p w:rsidR="00EB54CA" w:rsidRPr="00A453C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A453C9" w:rsidRDefault="00EB54CA" w:rsidP="002A1382">
            <w:pPr>
              <w:pStyle w:val="NoSpacing"/>
              <w:rPr>
                <w:rFonts w:ascii="Times New Roman" w:hAnsi="Times New Roman"/>
                <w:i/>
                <w:lang w:val="lv-LV"/>
              </w:rPr>
            </w:pPr>
          </w:p>
        </w:tc>
      </w:tr>
      <w:tr w:rsidR="00EB54CA" w:rsidTr="00370806">
        <w:trPr>
          <w:trHeight w:val="675"/>
        </w:trPr>
        <w:tc>
          <w:tcPr>
            <w:tcW w:w="1970" w:type="dxa"/>
            <w:vMerge/>
            <w:shd w:val="clear" w:color="000000" w:fill="FFFFFF"/>
          </w:tcPr>
          <w:p w:rsidR="00EB54CA" w:rsidRPr="0091705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shd w:val="clear" w:color="000000" w:fill="FFFFFF"/>
          </w:tcPr>
          <w:p w:rsidR="00EB54CA" w:rsidRPr="00A453C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91705B">
              <w:rPr>
                <w:rFonts w:ascii="Times New Roman" w:hAnsi="Times New Roman"/>
                <w:lang w:val="lv-LV"/>
              </w:rPr>
              <w:t>Veikta saņemto mutisko un rakstisko sūdzību</w:t>
            </w:r>
            <w:r>
              <w:rPr>
                <w:rFonts w:ascii="Times New Roman" w:hAnsi="Times New Roman"/>
                <w:lang w:val="lv-LV"/>
              </w:rPr>
              <w:t xml:space="preserve"> reģistrēšana un </w:t>
            </w:r>
            <w:r w:rsidRPr="0091705B">
              <w:rPr>
                <w:rFonts w:ascii="Times New Roman" w:hAnsi="Times New Roman"/>
                <w:lang w:val="lv-LV"/>
              </w:rPr>
              <w:t xml:space="preserve"> analīze</w:t>
            </w:r>
          </w:p>
        </w:tc>
        <w:tc>
          <w:tcPr>
            <w:tcW w:w="1929" w:type="dxa"/>
            <w:shd w:val="clear" w:color="000000" w:fill="FFFFFF"/>
          </w:tcPr>
          <w:p w:rsidR="00EB54C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91705B">
              <w:rPr>
                <w:rFonts w:ascii="Times New Roman" w:hAnsi="Times New Roman"/>
                <w:lang w:val="lv-LV"/>
              </w:rPr>
              <w:t>Pamatotu sūdzību skaits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91705B">
              <w:rPr>
                <w:rFonts w:ascii="Times New Roman" w:hAnsi="Times New Roman"/>
                <w:lang w:val="lv-LV"/>
              </w:rPr>
              <w:t xml:space="preserve"> gadā</w:t>
            </w:r>
            <w:r>
              <w:rPr>
                <w:rFonts w:ascii="Times New Roman" w:hAnsi="Times New Roman"/>
                <w:lang w:val="lv-LV"/>
              </w:rPr>
              <w:t xml:space="preserve"> - 5</w:t>
            </w:r>
          </w:p>
        </w:tc>
        <w:tc>
          <w:tcPr>
            <w:tcW w:w="2290" w:type="dxa"/>
          </w:tcPr>
          <w:p w:rsidR="00EB54CA" w:rsidRPr="0091705B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Cs/>
                <w:lang w:val="lv-LV"/>
              </w:rPr>
            </w:pPr>
          </w:p>
        </w:tc>
        <w:tc>
          <w:tcPr>
            <w:tcW w:w="1800" w:type="dxa"/>
            <w:gridSpan w:val="2"/>
            <w:shd w:val="clear" w:color="000000" w:fill="FFFFFF"/>
          </w:tcPr>
          <w:p w:rsidR="00EB54CA" w:rsidRDefault="00A428E9" w:rsidP="002A1382">
            <w:pPr>
              <w:spacing w:after="0" w:line="360" w:lineRule="auto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Sūdzību skaits - 3</w:t>
            </w:r>
          </w:p>
        </w:tc>
        <w:tc>
          <w:tcPr>
            <w:tcW w:w="1734" w:type="dxa"/>
            <w:vMerge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c>
          <w:tcPr>
            <w:tcW w:w="13603" w:type="dxa"/>
            <w:gridSpan w:val="8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EB54CA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lang w:val="lv-LV"/>
              </w:rPr>
              <w:t>5</w:t>
            </w:r>
            <w:r w:rsidRPr="00E91729">
              <w:rPr>
                <w:rFonts w:ascii="Times New Roman" w:hAnsi="Times New Roman"/>
                <w:i/>
                <w:lang w:val="lv-LV"/>
              </w:rPr>
              <w:t>.mērķis</w:t>
            </w:r>
            <w:r w:rsidRPr="00E91729">
              <w:rPr>
                <w:rFonts w:ascii="Times New Roman" w:hAnsi="Times New Roman"/>
                <w:b/>
                <w:i/>
                <w:lang w:val="lv-LV"/>
              </w:rPr>
              <w:t xml:space="preserve"> – Nodrošināt efektīvu </w:t>
            </w:r>
            <w:r>
              <w:rPr>
                <w:rFonts w:ascii="Times New Roman" w:hAnsi="Times New Roman"/>
                <w:b/>
                <w:i/>
                <w:lang w:val="lv-LV"/>
              </w:rPr>
              <w:t xml:space="preserve">Kapitālsabiedrības </w:t>
            </w:r>
            <w:r w:rsidRPr="00E91729">
              <w:rPr>
                <w:rFonts w:ascii="Times New Roman" w:hAnsi="Times New Roman"/>
                <w:b/>
                <w:i/>
                <w:lang w:val="lv-LV"/>
              </w:rPr>
              <w:t xml:space="preserve"> darbību</w:t>
            </w:r>
          </w:p>
        </w:tc>
      </w:tr>
      <w:tr w:rsidR="00EB54CA" w:rsidTr="00370806">
        <w:trPr>
          <w:trHeight w:val="2609"/>
        </w:trPr>
        <w:tc>
          <w:tcPr>
            <w:tcW w:w="1970" w:type="dxa"/>
            <w:vAlign w:val="center"/>
          </w:tcPr>
          <w:p w:rsidR="00EB54CA" w:rsidRPr="00AF081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AF0819">
              <w:rPr>
                <w:rFonts w:ascii="Times New Roman" w:hAnsi="Times New Roman"/>
                <w:lang w:val="lv-LV"/>
              </w:rPr>
              <w:t>Nodrošināt uzņēmuma aktīvu palielināšanu ilgtermiņā, apgrozījumu pieaugumu, stabilu peļņu un pozitīvu naudas plūsmu no saimnieciskās darbības.</w:t>
            </w:r>
          </w:p>
        </w:tc>
        <w:tc>
          <w:tcPr>
            <w:tcW w:w="2212" w:type="dxa"/>
            <w:vAlign w:val="center"/>
          </w:tcPr>
          <w:p w:rsidR="00EB54CA" w:rsidRPr="008810EC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8810EC">
              <w:rPr>
                <w:rFonts w:ascii="Times New Roman" w:hAnsi="Times New Roman"/>
                <w:lang w:val="lv-LV"/>
              </w:rPr>
              <w:t>Izstrādāt efektīvu, uz mērķa segmentu vērstu mārketinga plānu</w:t>
            </w:r>
          </w:p>
          <w:p w:rsidR="00EB54CA" w:rsidRPr="008810EC" w:rsidRDefault="00EB54CA" w:rsidP="002A1382">
            <w:pPr>
              <w:spacing w:after="0" w:line="240" w:lineRule="auto"/>
              <w:rPr>
                <w:rFonts w:ascii="Times New Roman" w:hAnsi="Times New Roman"/>
                <w:bCs/>
                <w:lang w:val="lv-LV"/>
              </w:rPr>
            </w:pPr>
          </w:p>
          <w:p w:rsidR="00EB54CA" w:rsidRDefault="00EB54CA" w:rsidP="002A1382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lang w:val="lv-LV"/>
              </w:rPr>
            </w:pPr>
          </w:p>
          <w:p w:rsidR="00EB54CA" w:rsidRPr="00AF0819" w:rsidRDefault="00EB54CA" w:rsidP="002A1382">
            <w:pPr>
              <w:spacing w:after="0" w:line="240" w:lineRule="auto"/>
              <w:rPr>
                <w:rFonts w:ascii="Times New Roman" w:hAnsi="Times New Roman"/>
                <w:i/>
                <w:iCs/>
                <w:lang w:val="lv-LV"/>
              </w:rPr>
            </w:pPr>
          </w:p>
        </w:tc>
        <w:tc>
          <w:tcPr>
            <w:tcW w:w="1929" w:type="dxa"/>
            <w:vAlign w:val="center"/>
          </w:tcPr>
          <w:p w:rsidR="00EB54CA" w:rsidRPr="007F3E1B" w:rsidRDefault="00EB54CA" w:rsidP="002A1382">
            <w:pPr>
              <w:rPr>
                <w:rFonts w:ascii="Times New Roman" w:hAnsi="Times New Roman"/>
                <w:lang w:val="lv-LV"/>
              </w:rPr>
            </w:pPr>
            <w:r w:rsidRPr="007F3E1B">
              <w:rPr>
                <w:rFonts w:ascii="Times New Roman" w:hAnsi="Times New Roman"/>
                <w:lang w:val="lv-LV"/>
              </w:rPr>
              <w:t xml:space="preserve">Neto apgrozījums: EUR 2 391 821 </w:t>
            </w:r>
          </w:p>
          <w:p w:rsidR="00EB54CA" w:rsidRPr="007F3E1B" w:rsidRDefault="00EB54CA" w:rsidP="002A1382">
            <w:pPr>
              <w:rPr>
                <w:rFonts w:ascii="Times New Roman" w:hAnsi="Times New Roman"/>
                <w:lang w:val="lv-LV"/>
              </w:rPr>
            </w:pPr>
            <w:r w:rsidRPr="007F3E1B">
              <w:rPr>
                <w:rFonts w:ascii="Times New Roman" w:hAnsi="Times New Roman"/>
                <w:lang w:val="lv-LV"/>
              </w:rPr>
              <w:t>Bruto peļņa :</w:t>
            </w:r>
          </w:p>
          <w:p w:rsidR="00EB54CA" w:rsidRPr="007F3E1B" w:rsidRDefault="00EB54CA" w:rsidP="002A1382">
            <w:pPr>
              <w:rPr>
                <w:rFonts w:ascii="Times New Roman" w:hAnsi="Times New Roman"/>
                <w:lang w:val="lv-LV"/>
              </w:rPr>
            </w:pPr>
            <w:r w:rsidRPr="007F3E1B">
              <w:rPr>
                <w:rFonts w:ascii="Times New Roman" w:hAnsi="Times New Roman"/>
                <w:lang w:val="lv-LV"/>
              </w:rPr>
              <w:t>328 415 EUR;</w:t>
            </w:r>
          </w:p>
          <w:p w:rsidR="00EB54CA" w:rsidRPr="007F3E1B" w:rsidRDefault="00DD4349" w:rsidP="002A1382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Peļņa: 11 717 EUR.</w:t>
            </w:r>
          </w:p>
          <w:p w:rsidR="00EB54CA" w:rsidRPr="00AF081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90" w:type="dxa"/>
            <w:vAlign w:val="center"/>
          </w:tcPr>
          <w:p w:rsidR="00EB54CA" w:rsidRPr="00F57262" w:rsidRDefault="00EB54CA" w:rsidP="002A1382">
            <w:pPr>
              <w:pStyle w:val="NoSpacing"/>
              <w:rPr>
                <w:rFonts w:asciiTheme="minorHAnsi" w:hAnsiTheme="minorHAnsi" w:cstheme="minorHAnsi"/>
                <w:iCs/>
                <w:lang w:val="lv-LV"/>
              </w:rPr>
            </w:pPr>
            <w:r w:rsidRPr="008810EC">
              <w:rPr>
                <w:rFonts w:asciiTheme="minorHAnsi" w:hAnsiTheme="minorHAnsi" w:cstheme="minorHAnsi"/>
                <w:lang w:val="lv-LV" w:eastAsia="lv-LV" w:bidi="lv-LV"/>
              </w:rPr>
              <w:t>Sniegt informāciju par Sabiedrības attīstību un nodrošināt tas publicitāti, strādājot konkurences apstākļos</w:t>
            </w:r>
          </w:p>
        </w:tc>
        <w:tc>
          <w:tcPr>
            <w:tcW w:w="1780" w:type="dxa"/>
            <w:vAlign w:val="center"/>
          </w:tcPr>
          <w:p w:rsidR="00EB54CA" w:rsidRPr="00A41C3B" w:rsidRDefault="00EB54CA" w:rsidP="002A1382">
            <w:pPr>
              <w:rPr>
                <w:rFonts w:ascii="Times New Roman" w:hAnsi="Times New Roman"/>
                <w:lang w:val="lv-LV"/>
              </w:rPr>
            </w:pPr>
            <w:r w:rsidRPr="00A41C3B">
              <w:rPr>
                <w:rFonts w:ascii="Times New Roman" w:hAnsi="Times New Roman"/>
                <w:lang w:val="lv-LV"/>
              </w:rPr>
              <w:t xml:space="preserve">Neto apgrozījums: EUR </w:t>
            </w:r>
            <w:r w:rsidR="00A428E9" w:rsidRPr="00A428E9">
              <w:rPr>
                <w:rFonts w:ascii="Times New Roman" w:hAnsi="Times New Roman"/>
                <w:lang w:val="lv-LV"/>
              </w:rPr>
              <w:t>2 863 090</w:t>
            </w:r>
          </w:p>
          <w:p w:rsidR="00EB54CA" w:rsidRPr="00A41C3B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A41C3B">
              <w:rPr>
                <w:rFonts w:ascii="Times New Roman" w:hAnsi="Times New Roman"/>
                <w:lang w:val="lv-LV"/>
              </w:rPr>
              <w:t>Bruto peļņa :</w:t>
            </w:r>
          </w:p>
          <w:p w:rsidR="00EB54CA" w:rsidRPr="00A41C3B" w:rsidRDefault="00A428E9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A428E9">
              <w:rPr>
                <w:rFonts w:ascii="Times New Roman" w:hAnsi="Times New Roman"/>
                <w:lang w:val="lv-LV"/>
              </w:rPr>
              <w:t>360</w:t>
            </w:r>
            <w:r>
              <w:rPr>
                <w:rFonts w:ascii="Times New Roman" w:hAnsi="Times New Roman"/>
                <w:lang w:val="lv-LV"/>
              </w:rPr>
              <w:t> </w:t>
            </w:r>
            <w:r w:rsidRPr="00A428E9">
              <w:rPr>
                <w:rFonts w:ascii="Times New Roman" w:hAnsi="Times New Roman"/>
                <w:lang w:val="lv-LV"/>
              </w:rPr>
              <w:t>255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="00EB54CA" w:rsidRPr="00A41C3B">
              <w:rPr>
                <w:rFonts w:ascii="Times New Roman" w:hAnsi="Times New Roman"/>
                <w:lang w:val="lv-LV"/>
              </w:rPr>
              <w:t>EUR;</w:t>
            </w:r>
          </w:p>
          <w:p w:rsidR="00EB54CA" w:rsidRPr="00A41C3B" w:rsidRDefault="00DD4349" w:rsidP="002A1382">
            <w:pPr>
              <w:rPr>
                <w:rFonts w:ascii="Times New Roman" w:hAnsi="Times New Roman"/>
                <w:lang w:val="lv-LV"/>
              </w:rPr>
            </w:pPr>
            <w:r w:rsidRPr="00A41C3B">
              <w:rPr>
                <w:rFonts w:ascii="Times New Roman" w:hAnsi="Times New Roman"/>
                <w:lang w:val="lv-LV"/>
              </w:rPr>
              <w:t xml:space="preserve">Peļņa: </w:t>
            </w:r>
            <w:r w:rsidR="00A428E9">
              <w:rPr>
                <w:rFonts w:ascii="Times New Roman" w:hAnsi="Times New Roman"/>
                <w:lang w:val="lv-LV"/>
              </w:rPr>
              <w:t>20</w:t>
            </w:r>
            <w:r w:rsidRPr="00A41C3B">
              <w:rPr>
                <w:rFonts w:ascii="Times New Roman" w:hAnsi="Times New Roman"/>
                <w:lang w:val="lv-LV"/>
              </w:rPr>
              <w:t xml:space="preserve"> 000 EUR</w:t>
            </w:r>
          </w:p>
          <w:p w:rsidR="00EB54CA" w:rsidRPr="00A41C3B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:rsidR="00EB54CA" w:rsidRPr="00A41C3B" w:rsidRDefault="00EB54CA" w:rsidP="002A1382">
            <w:pPr>
              <w:spacing w:after="0" w:line="240" w:lineRule="auto"/>
              <w:rPr>
                <w:rFonts w:ascii="Times New Roman" w:hAnsi="Times New Roman"/>
                <w:i/>
                <w:iCs/>
                <w:lang w:val="lv-LV"/>
              </w:rPr>
            </w:pPr>
            <w:r w:rsidRPr="00A41C3B">
              <w:rPr>
                <w:rFonts w:ascii="Times New Roman" w:hAnsi="Times New Roman"/>
                <w:i/>
                <w:iCs/>
                <w:lang w:val="lv-LV"/>
              </w:rPr>
              <w:t xml:space="preserve">Galvenā grāmatvede </w:t>
            </w:r>
          </w:p>
          <w:p w:rsidR="00EB54CA" w:rsidRPr="00A41C3B" w:rsidRDefault="00EB54CA" w:rsidP="002A1382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A41C3B">
              <w:rPr>
                <w:rFonts w:ascii="Times New Roman" w:hAnsi="Times New Roman"/>
                <w:i/>
                <w:iCs/>
                <w:lang w:val="lv-LV"/>
              </w:rPr>
              <w:t xml:space="preserve">J. </w:t>
            </w:r>
            <w:proofErr w:type="spellStart"/>
            <w:r w:rsidRPr="00A41C3B">
              <w:rPr>
                <w:rFonts w:ascii="Times New Roman" w:hAnsi="Times New Roman"/>
                <w:i/>
                <w:iCs/>
                <w:lang w:val="lv-LV"/>
              </w:rPr>
              <w:t>Sudnika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EB54CA" w:rsidRPr="00AF081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</w:tr>
      <w:tr w:rsidR="00EB54CA" w:rsidRPr="00344546" w:rsidTr="00370806">
        <w:trPr>
          <w:trHeight w:val="1905"/>
        </w:trPr>
        <w:tc>
          <w:tcPr>
            <w:tcW w:w="1970" w:type="dxa"/>
            <w:vMerge w:val="restart"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  <w:r w:rsidRPr="00E91729">
              <w:rPr>
                <w:rFonts w:ascii="Times New Roman" w:hAnsi="Times New Roman"/>
                <w:lang w:val="lv-LV"/>
              </w:rPr>
              <w:t xml:space="preserve">Pilnveidot finanšu vadību, efektīvi izlietot finanšu līdzekļus </w:t>
            </w:r>
          </w:p>
        </w:tc>
        <w:tc>
          <w:tcPr>
            <w:tcW w:w="2212" w:type="dxa"/>
            <w:shd w:val="clear" w:color="000000" w:fill="FFFFFF"/>
          </w:tcPr>
          <w:p w:rsidR="00EB54CA" w:rsidRPr="00B416EA" w:rsidRDefault="00EB54CA" w:rsidP="002A1382">
            <w:pPr>
              <w:spacing w:after="0" w:line="240" w:lineRule="auto"/>
              <w:rPr>
                <w:rFonts w:ascii="Times New Roman" w:hAnsi="Times New Roman"/>
                <w:i/>
                <w:iCs/>
                <w:lang w:val="lv-LV"/>
              </w:rPr>
            </w:pPr>
            <w:r w:rsidRPr="00B416EA">
              <w:rPr>
                <w:rFonts w:ascii="Times New Roman" w:hAnsi="Times New Roman"/>
                <w:i/>
                <w:iCs/>
                <w:lang w:val="lv-LV"/>
              </w:rPr>
              <w:t>Pilnveidota saimnieciskās un finansiālās darbības datu uzskaite:</w:t>
            </w:r>
          </w:p>
          <w:p w:rsidR="00EB54CA" w:rsidRPr="00B416EA" w:rsidRDefault="00EB54CA" w:rsidP="002A13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9" w:hanging="109"/>
              <w:rPr>
                <w:rFonts w:ascii="Times New Roman" w:hAnsi="Times New Roman"/>
                <w:lang w:val="lv-LV"/>
              </w:rPr>
            </w:pPr>
            <w:r w:rsidRPr="00B416EA">
              <w:rPr>
                <w:rFonts w:ascii="Times New Roman" w:hAnsi="Times New Roman"/>
                <w:lang w:val="lv-LV"/>
              </w:rPr>
              <w:t>Ekonomiski pamatotas saimnieciskās darbības izmaksas;</w:t>
            </w:r>
          </w:p>
        </w:tc>
        <w:tc>
          <w:tcPr>
            <w:tcW w:w="1929" w:type="dxa"/>
            <w:shd w:val="clear" w:color="000000" w:fill="FFFFFF"/>
          </w:tcPr>
          <w:p w:rsidR="00EB54CA" w:rsidRPr="00B416EA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B416EA">
              <w:rPr>
                <w:rFonts w:ascii="Times New Roman" w:hAnsi="Times New Roman"/>
                <w:lang w:val="lv-LV"/>
              </w:rPr>
              <w:t xml:space="preserve">100% izejvielu, resursu un pakalpojumu iegāde tika veikta atbilstoši Publisko iepirkumu likuma </w:t>
            </w:r>
          </w:p>
          <w:p w:rsidR="00EB54CA" w:rsidRPr="00E91729" w:rsidRDefault="00EB54CA" w:rsidP="002A1382">
            <w:pPr>
              <w:pStyle w:val="NoSpacing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290" w:type="dxa"/>
          </w:tcPr>
          <w:p w:rsidR="00EB54CA" w:rsidRPr="00BF2D19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  <w:r w:rsidRPr="00BF2D19">
              <w:rPr>
                <w:rFonts w:ascii="Times New Roman" w:hAnsi="Times New Roman"/>
                <w:lang w:val="lv-LV"/>
              </w:rPr>
              <w:t>Ar esošajiem personāla, finanšu un materiāli – tehniskajiem līdzekļiem.</w:t>
            </w:r>
          </w:p>
        </w:tc>
        <w:tc>
          <w:tcPr>
            <w:tcW w:w="1780" w:type="dxa"/>
          </w:tcPr>
          <w:p w:rsidR="00EB54CA" w:rsidRPr="00AF0819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B416EA">
              <w:rPr>
                <w:rFonts w:ascii="Times New Roman" w:hAnsi="Times New Roman"/>
                <w:lang w:val="lv-LV"/>
              </w:rPr>
              <w:t>100% izejvielu, resursu un pakalpojumu iegāde tik</w:t>
            </w:r>
            <w:r>
              <w:rPr>
                <w:rFonts w:ascii="Times New Roman" w:hAnsi="Times New Roman"/>
                <w:lang w:val="lv-LV"/>
              </w:rPr>
              <w:t>s</w:t>
            </w:r>
            <w:r w:rsidRPr="00B416EA">
              <w:rPr>
                <w:rFonts w:ascii="Times New Roman" w:hAnsi="Times New Roman"/>
                <w:lang w:val="lv-LV"/>
              </w:rPr>
              <w:t xml:space="preserve"> veikta atbilstoši Publisko iepirkumu likuma</w:t>
            </w:r>
            <w:r>
              <w:rPr>
                <w:rFonts w:ascii="Times New Roman" w:hAnsi="Times New Roman"/>
                <w:lang w:val="lv-LV"/>
              </w:rPr>
              <w:t>m</w:t>
            </w:r>
          </w:p>
        </w:tc>
        <w:tc>
          <w:tcPr>
            <w:tcW w:w="1754" w:type="dxa"/>
            <w:gridSpan w:val="2"/>
            <w:vMerge/>
          </w:tcPr>
          <w:p w:rsidR="00EB54CA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B416EA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1275"/>
        </w:trPr>
        <w:tc>
          <w:tcPr>
            <w:tcW w:w="1970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shd w:val="clear" w:color="000000" w:fill="FFFFFF"/>
          </w:tcPr>
          <w:p w:rsidR="00EB54CA" w:rsidRPr="00B416EA" w:rsidRDefault="00EB54CA" w:rsidP="002A13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9" w:hanging="141"/>
              <w:rPr>
                <w:rFonts w:ascii="Times New Roman" w:hAnsi="Times New Roman"/>
                <w:lang w:val="lv-LV"/>
              </w:rPr>
            </w:pPr>
            <w:r w:rsidRPr="00B416EA">
              <w:rPr>
                <w:rFonts w:ascii="Times New Roman" w:hAnsi="Times New Roman"/>
                <w:lang w:val="lv-LV"/>
              </w:rPr>
              <w:t>Nodrošināta  maksātspējas rādītāju pastāvīga kontrole;</w:t>
            </w:r>
          </w:p>
          <w:p w:rsidR="00EB54CA" w:rsidRPr="00664C5B" w:rsidRDefault="00EB54CA" w:rsidP="002A1382">
            <w:pPr>
              <w:pStyle w:val="NoSpacing"/>
              <w:ind w:left="-32" w:firstLine="32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929" w:type="dxa"/>
            <w:shd w:val="clear" w:color="000000" w:fill="FFFFFF"/>
          </w:tcPr>
          <w:p w:rsidR="00EB54CA" w:rsidRPr="00604A18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604A18">
              <w:rPr>
                <w:rFonts w:ascii="Times New Roman" w:hAnsi="Times New Roman"/>
                <w:lang w:val="lv-LV"/>
              </w:rPr>
              <w:t>Likviditātes rādītājs 1,23</w:t>
            </w:r>
          </w:p>
          <w:p w:rsidR="00EB54CA" w:rsidRPr="00604A18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604A18">
              <w:rPr>
                <w:rFonts w:ascii="Times New Roman" w:hAnsi="Times New Roman"/>
                <w:lang w:val="lv-LV"/>
              </w:rPr>
              <w:t>Bruto rentabilitātes rādītājs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604A18">
              <w:rPr>
                <w:rFonts w:ascii="Times New Roman" w:hAnsi="Times New Roman"/>
                <w:lang w:val="lv-LV"/>
              </w:rPr>
              <w:t>15,05</w:t>
            </w:r>
            <w:r>
              <w:rPr>
                <w:rFonts w:ascii="Times New Roman" w:hAnsi="Times New Roman"/>
                <w:lang w:val="lv-LV"/>
              </w:rPr>
              <w:t>%</w:t>
            </w:r>
          </w:p>
        </w:tc>
        <w:tc>
          <w:tcPr>
            <w:tcW w:w="2290" w:type="dxa"/>
          </w:tcPr>
          <w:p w:rsidR="00EB54CA" w:rsidRPr="00BF2D19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  <w:r w:rsidRPr="00BF2D19">
              <w:rPr>
                <w:rFonts w:ascii="Times New Roman" w:hAnsi="Times New Roman"/>
                <w:lang w:val="lv-LV"/>
              </w:rPr>
              <w:t>Ar esošajiem personāla, finanšu un materiāli – tehniskajiem līdzekļiem.</w:t>
            </w:r>
          </w:p>
        </w:tc>
        <w:tc>
          <w:tcPr>
            <w:tcW w:w="1780" w:type="dxa"/>
          </w:tcPr>
          <w:p w:rsidR="00EB54CA" w:rsidRPr="000E1D2B" w:rsidRDefault="00354D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Likviditātes rādītājs ~1,16</w:t>
            </w:r>
          </w:p>
          <w:p w:rsidR="00EB54CA" w:rsidRPr="00604A18" w:rsidRDefault="00354D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Rentabilitātes rādītājs ~17</w:t>
            </w:r>
            <w:r w:rsidR="00EB54CA" w:rsidRPr="000E1D2B">
              <w:rPr>
                <w:rFonts w:ascii="Times New Roman" w:hAnsi="Times New Roman"/>
                <w:lang w:val="lv-LV"/>
              </w:rPr>
              <w:t>,00%</w:t>
            </w:r>
          </w:p>
          <w:p w:rsidR="00EB54CA" w:rsidRPr="00604A18" w:rsidRDefault="00EB54CA" w:rsidP="002A1382">
            <w:pPr>
              <w:spacing w:after="0"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4" w:type="dxa"/>
            <w:gridSpan w:val="2"/>
            <w:vMerge/>
          </w:tcPr>
          <w:p w:rsidR="00EB54CA" w:rsidRPr="00604A18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604A18" w:rsidRDefault="00EB54CA" w:rsidP="002A1382">
            <w:pPr>
              <w:spacing w:after="0" w:line="36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784"/>
        </w:trPr>
        <w:tc>
          <w:tcPr>
            <w:tcW w:w="1970" w:type="dxa"/>
            <w:vMerge/>
            <w:shd w:val="clear" w:color="000000" w:fill="FFFFFF"/>
          </w:tcPr>
          <w:p w:rsidR="00EB54CA" w:rsidRPr="00E91729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212" w:type="dxa"/>
            <w:shd w:val="clear" w:color="000000" w:fill="FFFFFF"/>
          </w:tcPr>
          <w:p w:rsidR="00EB54CA" w:rsidRPr="00664C5B" w:rsidRDefault="00EB54CA" w:rsidP="002A1382">
            <w:pPr>
              <w:pStyle w:val="NoSpacing"/>
              <w:numPr>
                <w:ilvl w:val="0"/>
                <w:numId w:val="1"/>
              </w:numPr>
              <w:ind w:left="109" w:hanging="141"/>
              <w:rPr>
                <w:rFonts w:ascii="Times New Roman" w:hAnsi="Times New Roman"/>
                <w:lang w:val="lv-LV"/>
              </w:rPr>
            </w:pPr>
            <w:r w:rsidRPr="00664C5B">
              <w:rPr>
                <w:rFonts w:ascii="Times New Roman" w:hAnsi="Times New Roman"/>
                <w:lang w:val="lv-LV"/>
              </w:rPr>
              <w:t>Uzlabota debitoru parādu atgūšana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929" w:type="dxa"/>
            <w:shd w:val="clear" w:color="000000" w:fill="FFFFFF"/>
          </w:tcPr>
          <w:p w:rsidR="00EB54CA" w:rsidRPr="00B416E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B416EA">
              <w:rPr>
                <w:rFonts w:ascii="Times New Roman" w:hAnsi="Times New Roman"/>
                <w:lang w:val="lv-LV"/>
              </w:rPr>
              <w:t>98% no kopējas izrakstītiem rēķiniem</w:t>
            </w:r>
          </w:p>
        </w:tc>
        <w:tc>
          <w:tcPr>
            <w:tcW w:w="2290" w:type="dxa"/>
          </w:tcPr>
          <w:p w:rsidR="00EB54CA" w:rsidRPr="00BF2D19" w:rsidRDefault="00EB54CA" w:rsidP="002A1382">
            <w:pPr>
              <w:pStyle w:val="NoSpacing"/>
              <w:rPr>
                <w:rFonts w:ascii="Times New Roman" w:hAnsi="Times New Roman"/>
                <w:iCs/>
                <w:lang w:val="lv-LV"/>
              </w:rPr>
            </w:pPr>
            <w:r w:rsidRPr="00BF2D19">
              <w:rPr>
                <w:rFonts w:ascii="Times New Roman" w:hAnsi="Times New Roman"/>
                <w:lang w:val="lv-LV"/>
              </w:rPr>
              <w:t>Ar esošajiem personāla, finanšu un materiāli – tehniskajiem līdzekļiem.</w:t>
            </w:r>
          </w:p>
        </w:tc>
        <w:tc>
          <w:tcPr>
            <w:tcW w:w="1780" w:type="dxa"/>
          </w:tcPr>
          <w:p w:rsidR="00EB54CA" w:rsidRPr="00B416EA" w:rsidRDefault="00354D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98% no kopējiem</w:t>
            </w:r>
            <w:r w:rsidR="00EB54CA" w:rsidRPr="00B416EA">
              <w:rPr>
                <w:rFonts w:ascii="Times New Roman" w:hAnsi="Times New Roman"/>
                <w:lang w:val="lv-LV"/>
              </w:rPr>
              <w:t xml:space="preserve"> izrakstītiem rēķiniem</w:t>
            </w:r>
          </w:p>
        </w:tc>
        <w:tc>
          <w:tcPr>
            <w:tcW w:w="1754" w:type="dxa"/>
            <w:gridSpan w:val="2"/>
            <w:vMerge/>
          </w:tcPr>
          <w:p w:rsidR="00EB54CA" w:rsidRPr="00B416E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</w:tcPr>
          <w:p w:rsidR="00EB54CA" w:rsidRPr="00B416EA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  <w:tr w:rsidR="00EB54CA" w:rsidTr="00370806">
        <w:trPr>
          <w:trHeight w:val="784"/>
        </w:trPr>
        <w:tc>
          <w:tcPr>
            <w:tcW w:w="1970" w:type="dxa"/>
            <w:vAlign w:val="center"/>
          </w:tcPr>
          <w:p w:rsidR="00EB54CA" w:rsidRPr="008810E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8810EC">
              <w:rPr>
                <w:rFonts w:ascii="Times New Roman" w:hAnsi="Times New Roman"/>
                <w:lang w:val="lv-LV"/>
              </w:rPr>
              <w:t>Nodrošināt informācijas atklātību saskaņā ar Publiskas personas kapitāla daļu un kapitālsabiedrību pārvaldības likumu</w:t>
            </w:r>
          </w:p>
        </w:tc>
        <w:tc>
          <w:tcPr>
            <w:tcW w:w="2212" w:type="dxa"/>
            <w:vAlign w:val="center"/>
          </w:tcPr>
          <w:p w:rsidR="00EB54CA" w:rsidRPr="008810E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8810EC">
              <w:rPr>
                <w:rFonts w:ascii="Times New Roman" w:hAnsi="Times New Roman"/>
                <w:lang w:val="lv-LV"/>
              </w:rPr>
              <w:t xml:space="preserve">Aktualizēta informācija atbilstoši normatīvajiem aktiem </w:t>
            </w:r>
          </w:p>
        </w:tc>
        <w:tc>
          <w:tcPr>
            <w:tcW w:w="1929" w:type="dxa"/>
          </w:tcPr>
          <w:p w:rsidR="00EB54CA" w:rsidRPr="008810E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80</w:t>
            </w:r>
            <w:r w:rsidRPr="008810EC">
              <w:rPr>
                <w:rFonts w:ascii="Times New Roman" w:hAnsi="Times New Roman"/>
                <w:lang w:val="lv-LV"/>
              </w:rPr>
              <w:t xml:space="preserve">% </w:t>
            </w:r>
          </w:p>
        </w:tc>
        <w:tc>
          <w:tcPr>
            <w:tcW w:w="2290" w:type="dxa"/>
          </w:tcPr>
          <w:p w:rsidR="00EB54CA" w:rsidRPr="008810E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8810EC">
              <w:rPr>
                <w:rFonts w:ascii="Times New Roman" w:hAnsi="Times New Roman"/>
                <w:lang w:val="lv-LV"/>
              </w:rPr>
              <w:t>Ar esošajiem personāla, finanšu un materiāli – tehniskajiem līdzekļiem.</w:t>
            </w:r>
          </w:p>
        </w:tc>
        <w:tc>
          <w:tcPr>
            <w:tcW w:w="1780" w:type="dxa"/>
            <w:vAlign w:val="center"/>
          </w:tcPr>
          <w:p w:rsidR="00EB54CA" w:rsidRPr="008810EC" w:rsidRDefault="00354D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10</w:t>
            </w:r>
            <w:r w:rsidR="00A41C3B">
              <w:rPr>
                <w:rFonts w:ascii="Times New Roman" w:hAnsi="Times New Roman"/>
                <w:lang w:val="lv-LV"/>
              </w:rPr>
              <w:t>0</w:t>
            </w:r>
            <w:r w:rsidR="00EB54CA" w:rsidRPr="008810EC">
              <w:rPr>
                <w:rFonts w:ascii="Times New Roman" w:hAnsi="Times New Roman"/>
                <w:lang w:val="lv-LV"/>
              </w:rPr>
              <w:t>%</w:t>
            </w:r>
          </w:p>
        </w:tc>
        <w:tc>
          <w:tcPr>
            <w:tcW w:w="1754" w:type="dxa"/>
            <w:gridSpan w:val="2"/>
            <w:vMerge/>
            <w:vAlign w:val="center"/>
          </w:tcPr>
          <w:p w:rsidR="00EB54CA" w:rsidRPr="008810E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668" w:type="dxa"/>
            <w:vMerge/>
            <w:vAlign w:val="center"/>
          </w:tcPr>
          <w:p w:rsidR="00EB54CA" w:rsidRPr="008810EC" w:rsidRDefault="00EB54CA" w:rsidP="002A1382">
            <w:pPr>
              <w:pStyle w:val="NoSpacing"/>
              <w:rPr>
                <w:rFonts w:ascii="Times New Roman" w:hAnsi="Times New Roman"/>
                <w:lang w:val="lv-LV"/>
              </w:rPr>
            </w:pPr>
          </w:p>
        </w:tc>
      </w:tr>
    </w:tbl>
    <w:p w:rsidR="00CC1E26" w:rsidRDefault="00CC1E26" w:rsidP="00CC1E26">
      <w:pPr>
        <w:spacing w:after="0" w:line="360" w:lineRule="auto"/>
        <w:rPr>
          <w:rFonts w:ascii="Times New Roman" w:hAnsi="Times New Roman"/>
          <w:b/>
          <w:sz w:val="28"/>
          <w:szCs w:val="28"/>
          <w:lang w:val="lv-LV"/>
        </w:rPr>
      </w:pPr>
    </w:p>
    <w:sectPr w:rsidR="00CC1E26" w:rsidSect="002C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88F"/>
    <w:multiLevelType w:val="hybridMultilevel"/>
    <w:tmpl w:val="1E66B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75C"/>
    <w:multiLevelType w:val="hybridMultilevel"/>
    <w:tmpl w:val="BAE8E7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726"/>
    <w:multiLevelType w:val="hybridMultilevel"/>
    <w:tmpl w:val="6DA281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10A3"/>
    <w:multiLevelType w:val="hybridMultilevel"/>
    <w:tmpl w:val="9BBA9DEA"/>
    <w:lvl w:ilvl="0" w:tplc="0426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6D3722CD"/>
    <w:multiLevelType w:val="hybridMultilevel"/>
    <w:tmpl w:val="267005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6"/>
    <w:rsid w:val="000E1D2B"/>
    <w:rsid w:val="001011D2"/>
    <w:rsid w:val="00123C51"/>
    <w:rsid w:val="001E7295"/>
    <w:rsid w:val="0027429C"/>
    <w:rsid w:val="002963F3"/>
    <w:rsid w:val="002C7B09"/>
    <w:rsid w:val="00344546"/>
    <w:rsid w:val="00351F84"/>
    <w:rsid w:val="00354DCA"/>
    <w:rsid w:val="00370806"/>
    <w:rsid w:val="003B14DD"/>
    <w:rsid w:val="00424E35"/>
    <w:rsid w:val="005B0C19"/>
    <w:rsid w:val="006A2AF2"/>
    <w:rsid w:val="00754650"/>
    <w:rsid w:val="007854C4"/>
    <w:rsid w:val="008213A6"/>
    <w:rsid w:val="00856B75"/>
    <w:rsid w:val="0087330C"/>
    <w:rsid w:val="00A41C3B"/>
    <w:rsid w:val="00A428E9"/>
    <w:rsid w:val="00A9565F"/>
    <w:rsid w:val="00B324D9"/>
    <w:rsid w:val="00CC1E26"/>
    <w:rsid w:val="00DB7133"/>
    <w:rsid w:val="00DD4349"/>
    <w:rsid w:val="00E66EDF"/>
    <w:rsid w:val="00EB3AB5"/>
    <w:rsid w:val="00EB54CA"/>
    <w:rsid w:val="00E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3C6FE4-10DE-4927-8DF3-36FED1C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26"/>
    <w:pPr>
      <w:spacing w:before="120" w:after="200" w:line="276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Virsraksti,Bullets,Normal bullet 2,Bullet list,Numbered List,List Paragraph1,Paragraph,Bullet point 1,1st level - Bullet List Paragraph,Lettre d'introduction,Paragrafo elenco,List Paragraph11,Normal bullet 21,List Paragraph111,Strip"/>
    <w:basedOn w:val="Normal"/>
    <w:link w:val="ListParagraphChar"/>
    <w:uiPriority w:val="34"/>
    <w:qFormat/>
    <w:rsid w:val="00CC1E26"/>
    <w:pPr>
      <w:spacing w:before="0"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aliases w:val="2 Char,Virsraksti Char,Bullets Char,Normal bullet 2 Char,Bullet list Char,Numbered List Char,List Paragraph1 Char,Paragraph Char,Bullet point 1 Char,1st level - Bullet List Paragraph Char,Lettre d'introduction Char,Strip Char"/>
    <w:link w:val="ListParagraph"/>
    <w:uiPriority w:val="34"/>
    <w:qFormat/>
    <w:rsid w:val="00CC1E2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CC1E2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C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6E29-CCF3-4E98-8BEC-BF391323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7844</Words>
  <Characters>4472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Rezeknes Namsaimnieks</dc:creator>
  <cp:keywords/>
  <dc:description/>
  <cp:lastModifiedBy>User</cp:lastModifiedBy>
  <cp:revision>14</cp:revision>
  <cp:lastPrinted>2022-04-07T05:47:00Z</cp:lastPrinted>
  <dcterms:created xsi:type="dcterms:W3CDTF">2022-04-06T11:35:00Z</dcterms:created>
  <dcterms:modified xsi:type="dcterms:W3CDTF">2024-03-20T06:11:00Z</dcterms:modified>
</cp:coreProperties>
</file>